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DC" w:rsidRPr="00533D9D" w:rsidRDefault="00C64BDC" w:rsidP="00533D9D">
      <w:pPr>
        <w:pStyle w:val="Podnaslov"/>
        <w:rPr>
          <w:rStyle w:val="Neenpoudarek"/>
        </w:rPr>
      </w:pPr>
    </w:p>
    <w:p w:rsidR="00C64BDC" w:rsidRDefault="00C64BDC" w:rsidP="001B0FB7">
      <w:pPr>
        <w:keepNext/>
        <w:jc w:val="both"/>
        <w:outlineLvl w:val="0"/>
        <w:rPr>
          <w:rFonts w:eastAsia="Times New Roman" w:cs="Times New Roman"/>
          <w:b/>
          <w:bCs/>
          <w:sz w:val="28"/>
        </w:rPr>
      </w:pPr>
    </w:p>
    <w:p w:rsidR="001B0FB7" w:rsidRPr="001B0FB7" w:rsidRDefault="001B0FB7" w:rsidP="001B0FB7">
      <w:pPr>
        <w:keepNext/>
        <w:jc w:val="both"/>
        <w:outlineLvl w:val="0"/>
        <w:rPr>
          <w:rFonts w:eastAsia="Times New Roman" w:cs="Times New Roman"/>
          <w:b/>
          <w:bCs/>
          <w:sz w:val="28"/>
        </w:rPr>
      </w:pPr>
      <w:r w:rsidRPr="001B0FB7">
        <w:rPr>
          <w:rFonts w:eastAsia="Times New Roman" w:cs="Times New Roman"/>
          <w:b/>
          <w:bCs/>
          <w:sz w:val="28"/>
        </w:rPr>
        <w:t>USTAVNO SODIŠČE REPUBLIKE SLOVENIJE</w:t>
      </w:r>
    </w:p>
    <w:p w:rsidR="001B0FB7" w:rsidRPr="001B0FB7" w:rsidRDefault="001B0FB7" w:rsidP="001B0FB7">
      <w:pPr>
        <w:jc w:val="both"/>
        <w:rPr>
          <w:rFonts w:eastAsia="Times New Roman" w:cs="Times New Roman"/>
        </w:rPr>
      </w:pPr>
      <w:r w:rsidRPr="001B0FB7">
        <w:rPr>
          <w:rFonts w:eastAsia="Times New Roman" w:cs="Times New Roman"/>
        </w:rPr>
        <w:t>Beethovnova ulica 10</w:t>
      </w:r>
    </w:p>
    <w:p w:rsidR="001B0FB7" w:rsidRPr="001B0FB7" w:rsidRDefault="001B0FB7" w:rsidP="001B0FB7">
      <w:pPr>
        <w:jc w:val="both"/>
        <w:rPr>
          <w:rFonts w:eastAsia="Times New Roman" w:cs="Times New Roman"/>
        </w:rPr>
      </w:pPr>
      <w:r w:rsidRPr="001B0FB7">
        <w:rPr>
          <w:rFonts w:eastAsia="Times New Roman" w:cs="Times New Roman"/>
        </w:rPr>
        <w:t>P.P. 1713</w:t>
      </w:r>
    </w:p>
    <w:p w:rsidR="001B0FB7" w:rsidRPr="001B0FB7" w:rsidRDefault="001B0FB7" w:rsidP="001B0FB7">
      <w:pPr>
        <w:jc w:val="both"/>
        <w:rPr>
          <w:rFonts w:eastAsia="Times New Roman" w:cs="Times New Roman"/>
        </w:rPr>
      </w:pPr>
    </w:p>
    <w:p w:rsidR="001B0FB7" w:rsidRPr="001B0FB7" w:rsidRDefault="001B0FB7" w:rsidP="001B0FB7">
      <w:pPr>
        <w:keepNext/>
        <w:jc w:val="both"/>
        <w:outlineLvl w:val="1"/>
        <w:rPr>
          <w:rFonts w:eastAsia="Times New Roman" w:cs="Times New Roman"/>
          <w:u w:val="single"/>
        </w:rPr>
      </w:pPr>
      <w:r w:rsidRPr="001B0FB7">
        <w:rPr>
          <w:rFonts w:eastAsia="Times New Roman" w:cs="Times New Roman"/>
          <w:u w:val="single"/>
        </w:rPr>
        <w:t>1000    LJUBLJANA</w:t>
      </w:r>
    </w:p>
    <w:p w:rsidR="001B0FB7" w:rsidRPr="001B0FB7" w:rsidRDefault="001B0FB7" w:rsidP="001B0FB7">
      <w:pPr>
        <w:jc w:val="both"/>
        <w:rPr>
          <w:rFonts w:eastAsia="Times New Roman" w:cs="Times New Roman"/>
        </w:rPr>
      </w:pPr>
    </w:p>
    <w:p w:rsidR="001B0FB7" w:rsidRDefault="001B0FB7" w:rsidP="001B0FB7">
      <w:pPr>
        <w:jc w:val="both"/>
        <w:rPr>
          <w:rFonts w:eastAsia="Times New Roman" w:cs="Times New Roman"/>
        </w:rPr>
      </w:pPr>
    </w:p>
    <w:p w:rsidR="00C64BDC" w:rsidRDefault="00C64BDC" w:rsidP="001B0FB7">
      <w:pPr>
        <w:jc w:val="both"/>
        <w:rPr>
          <w:rFonts w:eastAsia="Times New Roman" w:cs="Times New Roman"/>
        </w:rPr>
      </w:pPr>
    </w:p>
    <w:p w:rsidR="00F345F5" w:rsidRPr="001B0FB7" w:rsidRDefault="00F345F5" w:rsidP="001B0FB7">
      <w:pPr>
        <w:jc w:val="both"/>
        <w:rPr>
          <w:rFonts w:eastAsia="Times New Roman" w:cs="Times New Roman"/>
        </w:rPr>
      </w:pPr>
    </w:p>
    <w:p w:rsidR="001B0FB7" w:rsidRPr="001B0FB7" w:rsidRDefault="001B0FB7" w:rsidP="001B0FB7">
      <w:pPr>
        <w:jc w:val="both"/>
        <w:rPr>
          <w:rFonts w:eastAsia="Times New Roman" w:cs="Times New Roman"/>
          <w:sz w:val="28"/>
        </w:rPr>
      </w:pPr>
      <w:r w:rsidRPr="001B0FB7">
        <w:rPr>
          <w:rFonts w:eastAsia="Times New Roman" w:cs="Times New Roman"/>
          <w:sz w:val="28"/>
        </w:rPr>
        <w:t xml:space="preserve">ZADEVA: </w:t>
      </w:r>
      <w:r w:rsidRPr="001B0FB7">
        <w:rPr>
          <w:rFonts w:eastAsia="Times New Roman" w:cs="Times New Roman"/>
          <w:b/>
          <w:bCs/>
          <w:sz w:val="28"/>
        </w:rPr>
        <w:t xml:space="preserve">Pobuda in zahteva za oceno ustavnosti </w:t>
      </w:r>
      <w:r w:rsidR="00F345F5">
        <w:rPr>
          <w:rFonts w:eastAsia="Times New Roman" w:cs="Times New Roman"/>
          <w:b/>
          <w:bCs/>
          <w:sz w:val="28"/>
        </w:rPr>
        <w:t>ZSDH</w:t>
      </w:r>
    </w:p>
    <w:p w:rsidR="001B0FB7" w:rsidRPr="001B0FB7" w:rsidRDefault="001B0FB7" w:rsidP="001B0FB7">
      <w:pPr>
        <w:jc w:val="both"/>
        <w:rPr>
          <w:rFonts w:eastAsia="Times New Roman" w:cs="Times New Roman"/>
        </w:rPr>
      </w:pPr>
    </w:p>
    <w:p w:rsidR="001B0FB7" w:rsidRDefault="001B0FB7" w:rsidP="001B0FB7">
      <w:pPr>
        <w:jc w:val="both"/>
        <w:rPr>
          <w:rFonts w:eastAsia="Times New Roman" w:cs="Times New Roman"/>
        </w:rPr>
      </w:pPr>
    </w:p>
    <w:p w:rsidR="00F345F5" w:rsidRPr="001B0FB7" w:rsidRDefault="00F345F5" w:rsidP="001B0FB7">
      <w:pPr>
        <w:jc w:val="both"/>
        <w:rPr>
          <w:rFonts w:eastAsia="Times New Roman" w:cs="Times New Roman"/>
        </w:rPr>
      </w:pPr>
    </w:p>
    <w:p w:rsidR="001B0FB7" w:rsidRPr="001B0FB7" w:rsidRDefault="001B0FB7" w:rsidP="001B0FB7">
      <w:pPr>
        <w:jc w:val="both"/>
        <w:rPr>
          <w:rFonts w:eastAsia="Times New Roman" w:cs="Times New Roman"/>
        </w:rPr>
      </w:pPr>
      <w:r w:rsidRPr="001B0FB7">
        <w:rPr>
          <w:rFonts w:eastAsia="Times New Roman" w:cs="Times New Roman"/>
          <w:b/>
          <w:bCs/>
        </w:rPr>
        <w:t xml:space="preserve">Pobudnika </w:t>
      </w:r>
      <w:r w:rsidRPr="001B0FB7">
        <w:rPr>
          <w:rFonts w:eastAsia="Times New Roman" w:cs="Times New Roman"/>
        </w:rPr>
        <w:t>ZDRUŽENJE SVETOV DELAVCEV SLOVENSKIH PODJETIJ,</w:t>
      </w:r>
      <w:r w:rsidRPr="001B0FB7">
        <w:rPr>
          <w:rFonts w:eastAsia="Times New Roman" w:cs="Times New Roman"/>
          <w:b/>
          <w:bCs/>
        </w:rPr>
        <w:t xml:space="preserve"> </w:t>
      </w:r>
    </w:p>
    <w:p w:rsidR="001B0FB7" w:rsidRPr="001B0FB7" w:rsidRDefault="001B0FB7" w:rsidP="001B0FB7">
      <w:pPr>
        <w:jc w:val="both"/>
        <w:rPr>
          <w:rFonts w:eastAsia="Times New Roman" w:cs="Times New Roman"/>
        </w:rPr>
      </w:pPr>
      <w:r w:rsidRPr="001B0FB7">
        <w:rPr>
          <w:rFonts w:eastAsia="Times New Roman" w:cs="Times New Roman"/>
        </w:rPr>
        <w:t xml:space="preserve">                    Bavdkova ulica 50, 4000 Kranj, ki ga zastopa </w:t>
      </w:r>
      <w:r w:rsidR="00F345F5">
        <w:rPr>
          <w:rFonts w:eastAsia="Times New Roman" w:cs="Times New Roman"/>
        </w:rPr>
        <w:t xml:space="preserve">generalni </w:t>
      </w:r>
      <w:r w:rsidRPr="001B0FB7">
        <w:rPr>
          <w:rFonts w:eastAsia="Times New Roman" w:cs="Times New Roman"/>
        </w:rPr>
        <w:t xml:space="preserve">sekretar </w:t>
      </w:r>
      <w:proofErr w:type="spellStart"/>
      <w:r w:rsidRPr="001B0FB7">
        <w:rPr>
          <w:rFonts w:eastAsia="Times New Roman" w:cs="Times New Roman"/>
        </w:rPr>
        <w:t>Mato</w:t>
      </w:r>
      <w:proofErr w:type="spellEnd"/>
      <w:r w:rsidRPr="001B0FB7">
        <w:rPr>
          <w:rFonts w:eastAsia="Times New Roman" w:cs="Times New Roman"/>
        </w:rPr>
        <w:t xml:space="preserve"> Gostiša, in</w:t>
      </w:r>
    </w:p>
    <w:p w:rsidR="001B0FB7" w:rsidRPr="001B0FB7" w:rsidRDefault="001B0FB7" w:rsidP="001B0FB7">
      <w:pPr>
        <w:jc w:val="both"/>
        <w:rPr>
          <w:rFonts w:eastAsia="Times New Roman" w:cs="Times New Roman"/>
        </w:rPr>
      </w:pPr>
      <w:r w:rsidRPr="001B0FB7">
        <w:rPr>
          <w:rFonts w:eastAsia="Times New Roman" w:cs="Times New Roman"/>
        </w:rPr>
        <w:t xml:space="preserve">                   </w:t>
      </w:r>
    </w:p>
    <w:p w:rsidR="00F345F5" w:rsidRPr="007713F7" w:rsidRDefault="001B0FB7" w:rsidP="001B0FB7">
      <w:pPr>
        <w:jc w:val="both"/>
        <w:rPr>
          <w:rFonts w:eastAsia="Times New Roman" w:cs="Times New Roman"/>
        </w:rPr>
      </w:pPr>
      <w:r w:rsidRPr="007713F7">
        <w:rPr>
          <w:rFonts w:eastAsia="Times New Roman" w:cs="Times New Roman"/>
        </w:rPr>
        <w:t xml:space="preserve">                    </w:t>
      </w:r>
      <w:r w:rsidR="00F502A1" w:rsidRPr="007713F7">
        <w:rPr>
          <w:rFonts w:eastAsia="Times New Roman" w:cs="Times New Roman"/>
        </w:rPr>
        <w:t xml:space="preserve">SKUPNI </w:t>
      </w:r>
      <w:r w:rsidR="00F345F5" w:rsidRPr="007713F7">
        <w:rPr>
          <w:rFonts w:eastAsia="Times New Roman" w:cs="Times New Roman"/>
        </w:rPr>
        <w:t xml:space="preserve">SVET DELAVCEV </w:t>
      </w:r>
      <w:r w:rsidR="00F502A1" w:rsidRPr="007713F7">
        <w:rPr>
          <w:rFonts w:eastAsia="Times New Roman" w:cs="Times New Roman"/>
        </w:rPr>
        <w:t>SKUPINE HSE,</w:t>
      </w:r>
      <w:r w:rsidR="00F345F5" w:rsidRPr="007713F7">
        <w:rPr>
          <w:rFonts w:eastAsia="Times New Roman" w:cs="Times New Roman"/>
        </w:rPr>
        <w:t xml:space="preserve"> d.o.o.</w:t>
      </w:r>
      <w:r w:rsidRPr="007713F7">
        <w:rPr>
          <w:rFonts w:eastAsia="Times New Roman" w:cs="Times New Roman"/>
        </w:rPr>
        <w:t xml:space="preserve">, </w:t>
      </w:r>
    </w:p>
    <w:p w:rsidR="001B0FB7" w:rsidRPr="007713F7" w:rsidRDefault="00F345F5" w:rsidP="001B0FB7">
      <w:pPr>
        <w:jc w:val="both"/>
        <w:rPr>
          <w:rFonts w:eastAsia="Times New Roman" w:cs="Times New Roman"/>
        </w:rPr>
      </w:pPr>
      <w:r w:rsidRPr="007713F7">
        <w:rPr>
          <w:rFonts w:eastAsia="Times New Roman" w:cs="Times New Roman"/>
        </w:rPr>
        <w:t xml:space="preserve">                   </w:t>
      </w:r>
      <w:r w:rsidR="006C737D" w:rsidRPr="007713F7">
        <w:rPr>
          <w:rFonts w:eastAsia="Times New Roman" w:cs="Times New Roman"/>
        </w:rPr>
        <w:t xml:space="preserve"> </w:t>
      </w:r>
      <w:r w:rsidR="00F502A1" w:rsidRPr="007713F7">
        <w:rPr>
          <w:rFonts w:eastAsia="Times New Roman" w:cs="Times New Roman"/>
        </w:rPr>
        <w:t>Koprska</w:t>
      </w:r>
      <w:r w:rsidRPr="007713F7">
        <w:rPr>
          <w:rFonts w:eastAsia="Times New Roman" w:cs="Times New Roman"/>
        </w:rPr>
        <w:t xml:space="preserve"> ulica </w:t>
      </w:r>
      <w:r w:rsidR="00F502A1" w:rsidRPr="007713F7">
        <w:rPr>
          <w:rFonts w:eastAsia="Times New Roman" w:cs="Times New Roman"/>
        </w:rPr>
        <w:t>92</w:t>
      </w:r>
      <w:r w:rsidR="001B0FB7" w:rsidRPr="007713F7">
        <w:rPr>
          <w:rFonts w:eastAsia="Times New Roman" w:cs="Times New Roman"/>
        </w:rPr>
        <w:t>,</w:t>
      </w:r>
      <w:r w:rsidRPr="007713F7">
        <w:rPr>
          <w:rFonts w:eastAsia="Times New Roman" w:cs="Times New Roman"/>
        </w:rPr>
        <w:t xml:space="preserve"> </w:t>
      </w:r>
      <w:r w:rsidR="00F502A1" w:rsidRPr="007713F7">
        <w:rPr>
          <w:rFonts w:eastAsia="Times New Roman" w:cs="Times New Roman"/>
        </w:rPr>
        <w:t>1000 Ljubljana</w:t>
      </w:r>
      <w:r w:rsidRPr="007713F7">
        <w:rPr>
          <w:rFonts w:eastAsia="Times New Roman" w:cs="Times New Roman"/>
        </w:rPr>
        <w:t xml:space="preserve">, </w:t>
      </w:r>
      <w:r w:rsidR="001B0FB7" w:rsidRPr="007713F7">
        <w:rPr>
          <w:rFonts w:eastAsia="Times New Roman" w:cs="Times New Roman"/>
        </w:rPr>
        <w:t xml:space="preserve">ki ga zastopa predsednik </w:t>
      </w:r>
      <w:r w:rsidRPr="007713F7">
        <w:rPr>
          <w:rFonts w:eastAsia="Times New Roman" w:cs="Times New Roman"/>
        </w:rPr>
        <w:t>Vladimir Šega</w:t>
      </w:r>
      <w:r w:rsidR="001B0FB7" w:rsidRPr="007713F7">
        <w:rPr>
          <w:rFonts w:eastAsia="Times New Roman" w:cs="Times New Roman"/>
        </w:rPr>
        <w:t>, ter</w:t>
      </w:r>
    </w:p>
    <w:p w:rsidR="001B0FB7" w:rsidRPr="008D4B28" w:rsidRDefault="001B0FB7" w:rsidP="001B0FB7">
      <w:pPr>
        <w:jc w:val="both"/>
        <w:rPr>
          <w:rFonts w:eastAsia="Times New Roman" w:cs="Times New Roman"/>
          <w:color w:val="FF0000"/>
        </w:rPr>
      </w:pPr>
    </w:p>
    <w:p w:rsidR="006C737D" w:rsidRDefault="001B0FB7" w:rsidP="001B0FB7">
      <w:pPr>
        <w:jc w:val="both"/>
        <w:rPr>
          <w:rFonts w:eastAsia="Times New Roman" w:cs="Times New Roman"/>
        </w:rPr>
      </w:pPr>
      <w:r w:rsidRPr="001B0FB7">
        <w:rPr>
          <w:rFonts w:eastAsia="Times New Roman" w:cs="Times New Roman"/>
          <w:b/>
          <w:bCs/>
        </w:rPr>
        <w:t>predlagatelj</w:t>
      </w:r>
      <w:r w:rsidRPr="001B0FB7">
        <w:rPr>
          <w:rFonts w:eastAsia="Times New Roman" w:cs="Times New Roman"/>
        </w:rPr>
        <w:t xml:space="preserve"> </w:t>
      </w:r>
      <w:r w:rsidR="006C737D">
        <w:rPr>
          <w:rFonts w:eastAsia="Times New Roman" w:cs="Times New Roman"/>
        </w:rPr>
        <w:t>ZVEZA REPREZENTATIVNIH SINIDKATOV SLOVENIJE</w:t>
      </w:r>
      <w:r w:rsidRPr="001B0FB7">
        <w:rPr>
          <w:rFonts w:eastAsia="Times New Roman" w:cs="Times New Roman"/>
        </w:rPr>
        <w:t>,</w:t>
      </w:r>
      <w:r w:rsidR="006C737D">
        <w:rPr>
          <w:rFonts w:eastAsia="Times New Roman" w:cs="Times New Roman"/>
        </w:rPr>
        <w:t xml:space="preserve"> </w:t>
      </w:r>
    </w:p>
    <w:p w:rsidR="001B0FB7" w:rsidRPr="001B0FB7" w:rsidRDefault="006C737D" w:rsidP="001B0FB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Slovenski trg 3,</w:t>
      </w:r>
      <w:r w:rsidR="001B0FB7" w:rsidRPr="001B0FB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4000 Kranj</w:t>
      </w:r>
      <w:r w:rsidR="001B0FB7" w:rsidRPr="001B0FB7">
        <w:rPr>
          <w:rFonts w:eastAsia="Times New Roman" w:cs="Times New Roman"/>
        </w:rPr>
        <w:t xml:space="preserve">, ki </w:t>
      </w:r>
      <w:r w:rsidR="00566478">
        <w:rPr>
          <w:rFonts w:eastAsia="Times New Roman" w:cs="Times New Roman"/>
        </w:rPr>
        <w:t>jo</w:t>
      </w:r>
      <w:r w:rsidR="001B0FB7" w:rsidRPr="001B0FB7">
        <w:rPr>
          <w:rFonts w:eastAsia="Times New Roman" w:cs="Times New Roman"/>
        </w:rPr>
        <w:t xml:space="preserve"> zastopa predsednik </w:t>
      </w:r>
      <w:r>
        <w:rPr>
          <w:rFonts w:eastAsia="Times New Roman" w:cs="Times New Roman"/>
        </w:rPr>
        <w:t>Rajko Bakovnik</w:t>
      </w:r>
    </w:p>
    <w:p w:rsidR="001B0FB7" w:rsidRPr="001B0FB7" w:rsidRDefault="001B0FB7" w:rsidP="001B0FB7">
      <w:pPr>
        <w:jc w:val="both"/>
        <w:rPr>
          <w:rFonts w:eastAsia="Times New Roman" w:cs="Times New Roman"/>
        </w:rPr>
      </w:pPr>
    </w:p>
    <w:p w:rsidR="001B0FB7" w:rsidRPr="001B0FB7" w:rsidRDefault="001B0FB7" w:rsidP="001B0FB7">
      <w:pPr>
        <w:jc w:val="both"/>
        <w:rPr>
          <w:rFonts w:eastAsia="Times New Roman" w:cs="Times New Roman"/>
        </w:rPr>
      </w:pPr>
    </w:p>
    <w:p w:rsidR="001B0FB7" w:rsidRPr="001B0FB7" w:rsidRDefault="001B0FB7" w:rsidP="001B0FB7">
      <w:pPr>
        <w:jc w:val="both"/>
        <w:rPr>
          <w:rFonts w:eastAsia="Times New Roman" w:cs="Times New Roman"/>
        </w:rPr>
      </w:pPr>
      <w:r w:rsidRPr="001B0FB7">
        <w:rPr>
          <w:rFonts w:eastAsia="Times New Roman" w:cs="Times New Roman"/>
        </w:rPr>
        <w:t xml:space="preserve">vlagajo pri naslovnem sodišču </w:t>
      </w:r>
    </w:p>
    <w:p w:rsidR="001B0FB7" w:rsidRPr="001B0FB7" w:rsidRDefault="001B0FB7" w:rsidP="001B0FB7">
      <w:pPr>
        <w:jc w:val="both"/>
        <w:rPr>
          <w:rFonts w:eastAsia="Times New Roman" w:cs="Times New Roman"/>
        </w:rPr>
      </w:pPr>
    </w:p>
    <w:p w:rsidR="001B0FB7" w:rsidRPr="001B0FB7" w:rsidRDefault="001B0FB7" w:rsidP="001B0FB7">
      <w:pPr>
        <w:jc w:val="center"/>
        <w:rPr>
          <w:rFonts w:eastAsia="Times New Roman" w:cs="Times New Roman"/>
          <w:b/>
          <w:bCs/>
        </w:rPr>
      </w:pPr>
      <w:r w:rsidRPr="001B0FB7">
        <w:rPr>
          <w:rFonts w:eastAsia="Times New Roman" w:cs="Times New Roman"/>
          <w:b/>
          <w:bCs/>
        </w:rPr>
        <w:t>p o b u d o    i n    z a h t e v o</w:t>
      </w:r>
      <w:r w:rsidR="00696E30">
        <w:rPr>
          <w:rFonts w:eastAsia="Times New Roman" w:cs="Times New Roman"/>
          <w:b/>
          <w:bCs/>
        </w:rPr>
        <w:t xml:space="preserve">: </w:t>
      </w:r>
    </w:p>
    <w:p w:rsidR="001B0FB7" w:rsidRPr="001B0FB7" w:rsidRDefault="001B0FB7" w:rsidP="001B0FB7">
      <w:pPr>
        <w:jc w:val="both"/>
        <w:rPr>
          <w:rFonts w:eastAsia="Times New Roman" w:cs="Times New Roman"/>
        </w:rPr>
      </w:pPr>
    </w:p>
    <w:p w:rsidR="007713F7" w:rsidRDefault="007713F7" w:rsidP="001B0FB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</w:p>
    <w:p w:rsidR="00DE46AE" w:rsidRDefault="001B0FB7" w:rsidP="001B0FB7">
      <w:pPr>
        <w:jc w:val="both"/>
        <w:rPr>
          <w:rFonts w:eastAsia="Times New Roman" w:cs="Times New Roman"/>
        </w:rPr>
      </w:pPr>
      <w:r w:rsidRPr="001B0FB7">
        <w:rPr>
          <w:rFonts w:eastAsia="Times New Roman" w:cs="Times New Roman"/>
        </w:rPr>
        <w:t xml:space="preserve">za začetek postopka za </w:t>
      </w:r>
      <w:r w:rsidRPr="00B904C3">
        <w:rPr>
          <w:rFonts w:eastAsia="Times New Roman" w:cs="Times New Roman"/>
          <w:b/>
        </w:rPr>
        <w:t>oceno ustavnosti</w:t>
      </w:r>
      <w:r w:rsidRPr="001B0FB7">
        <w:rPr>
          <w:rFonts w:eastAsia="Times New Roman" w:cs="Times New Roman"/>
        </w:rPr>
        <w:t xml:space="preserve"> </w:t>
      </w:r>
      <w:r w:rsidR="006C737D" w:rsidRPr="0066464B">
        <w:rPr>
          <w:rFonts w:eastAsia="Times New Roman" w:cs="Times New Roman"/>
          <w:b/>
        </w:rPr>
        <w:t xml:space="preserve">Zakona o </w:t>
      </w:r>
      <w:r w:rsidR="0066464B" w:rsidRPr="0066464B">
        <w:rPr>
          <w:rFonts w:eastAsia="Times New Roman" w:cs="Times New Roman"/>
          <w:b/>
        </w:rPr>
        <w:t>S</w:t>
      </w:r>
      <w:r w:rsidR="006C737D" w:rsidRPr="0066464B">
        <w:rPr>
          <w:rFonts w:eastAsia="Times New Roman" w:cs="Times New Roman"/>
          <w:b/>
        </w:rPr>
        <w:t>lovenskem državnem holdingu</w:t>
      </w:r>
      <w:r w:rsidR="0066464B" w:rsidRPr="0066464B">
        <w:rPr>
          <w:rFonts w:eastAsia="Times New Roman" w:cs="Times New Roman"/>
          <w:b/>
        </w:rPr>
        <w:t xml:space="preserve"> – ZSDH</w:t>
      </w:r>
      <w:r w:rsidR="0066464B">
        <w:rPr>
          <w:rFonts w:eastAsia="Times New Roman" w:cs="Times New Roman"/>
        </w:rPr>
        <w:t xml:space="preserve"> (Uradni list RS, št</w:t>
      </w:r>
      <w:r w:rsidR="009A0449">
        <w:rPr>
          <w:rFonts w:eastAsia="Times New Roman" w:cs="Times New Roman"/>
        </w:rPr>
        <w:t>. 105/2012</w:t>
      </w:r>
      <w:r w:rsidR="00462EDA">
        <w:rPr>
          <w:rFonts w:eastAsia="Times New Roman" w:cs="Times New Roman"/>
        </w:rPr>
        <w:t>)</w:t>
      </w:r>
      <w:r w:rsidR="009A0449">
        <w:rPr>
          <w:rFonts w:eastAsia="Times New Roman" w:cs="Times New Roman"/>
        </w:rPr>
        <w:t xml:space="preserve">, </w:t>
      </w:r>
      <w:r w:rsidR="00DE46AE">
        <w:rPr>
          <w:rFonts w:eastAsia="Times New Roman" w:cs="Times New Roman"/>
        </w:rPr>
        <w:t>ki je</w:t>
      </w:r>
      <w:r w:rsidR="00DE46AE" w:rsidRPr="001B0FB7">
        <w:rPr>
          <w:rFonts w:eastAsia="Times New Roman" w:cs="Times New Roman"/>
        </w:rPr>
        <w:t xml:space="preserve"> </w:t>
      </w:r>
      <w:r w:rsidR="00462EDA">
        <w:rPr>
          <w:rFonts w:eastAsia="Times New Roman" w:cs="Times New Roman"/>
        </w:rPr>
        <w:t xml:space="preserve">- zlasti v 21. členu - </w:t>
      </w:r>
      <w:r w:rsidR="00DE46AE" w:rsidRPr="001B0FB7">
        <w:rPr>
          <w:rFonts w:eastAsia="Times New Roman" w:cs="Times New Roman"/>
        </w:rPr>
        <w:t>po njihovem mnenju v nasprotju z načelom enakosti pred zakonom v smislu 14. člena Ustave RS, ker</w:t>
      </w:r>
      <w:r w:rsidR="00DE46AE">
        <w:rPr>
          <w:rFonts w:eastAsia="Times New Roman" w:cs="Times New Roman"/>
        </w:rPr>
        <w:t xml:space="preserve"> delavcem delniške družbe Slovenski državni holding, d.d. (v nadaljevanju: SDH) </w:t>
      </w:r>
      <w:r w:rsidR="00571580">
        <w:rPr>
          <w:rFonts w:eastAsia="Times New Roman" w:cs="Times New Roman"/>
        </w:rPr>
        <w:t>onemogoča uresničitev</w:t>
      </w:r>
      <w:r w:rsidR="00DE46AE">
        <w:rPr>
          <w:rFonts w:eastAsia="Times New Roman" w:cs="Times New Roman"/>
        </w:rPr>
        <w:t xml:space="preserve"> pravice do sodelovanja njihovih predstavnikov v nadzornem svetu</w:t>
      </w:r>
      <w:r w:rsidR="00571580">
        <w:rPr>
          <w:rFonts w:eastAsia="Times New Roman" w:cs="Times New Roman"/>
        </w:rPr>
        <w:t xml:space="preserve"> skladno z Zakonom o sodelovanju delavcev pri upravljanju (ZSDU)</w:t>
      </w:r>
      <w:r w:rsidR="00DE46AE">
        <w:rPr>
          <w:rFonts w:eastAsia="Times New Roman" w:cs="Times New Roman"/>
        </w:rPr>
        <w:t xml:space="preserve">, </w:t>
      </w:r>
      <w:r w:rsidR="00443236">
        <w:rPr>
          <w:rFonts w:eastAsia="Times New Roman" w:cs="Times New Roman"/>
        </w:rPr>
        <w:t xml:space="preserve">čeprav za takšen ožji obseg zakonskih pravic </w:t>
      </w:r>
      <w:r w:rsidR="00093116">
        <w:rPr>
          <w:rFonts w:eastAsia="Times New Roman" w:cs="Times New Roman"/>
        </w:rPr>
        <w:t xml:space="preserve">delavcev </w:t>
      </w:r>
      <w:r w:rsidR="00443236">
        <w:rPr>
          <w:rFonts w:eastAsia="Times New Roman" w:cs="Times New Roman"/>
        </w:rPr>
        <w:t xml:space="preserve">do sodelovanja pri upravljanju ni najti stvarnih in razumnih razlogov. </w:t>
      </w:r>
      <w:r w:rsidR="00B904C3">
        <w:rPr>
          <w:rFonts w:eastAsia="Times New Roman" w:cs="Times New Roman"/>
        </w:rPr>
        <w:t>Iz podobnih razlogov utegne biti po njihovem mnenju ustavno sporna tudi določba 22. člena ZSDH, ki ne predvideva možnosti uveljavitve funkcije delavskega direktorja kot člana uprave SDH.</w:t>
      </w:r>
    </w:p>
    <w:p w:rsidR="007713F7" w:rsidRDefault="007713F7" w:rsidP="001B0FB7">
      <w:pPr>
        <w:jc w:val="both"/>
        <w:rPr>
          <w:rFonts w:eastAsia="Times New Roman" w:cs="Times New Roman"/>
        </w:rPr>
      </w:pPr>
    </w:p>
    <w:p w:rsidR="007713F7" w:rsidRDefault="007713F7" w:rsidP="001B0FB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</w:p>
    <w:p w:rsidR="00773F6C" w:rsidRPr="00BE10FD" w:rsidRDefault="001B0FB7" w:rsidP="001B0FB7">
      <w:pPr>
        <w:jc w:val="both"/>
        <w:rPr>
          <w:rFonts w:eastAsia="Times New Roman" w:cs="Times New Roman"/>
          <w:b/>
        </w:rPr>
      </w:pPr>
      <w:r w:rsidRPr="001B0FB7">
        <w:rPr>
          <w:rFonts w:eastAsia="Times New Roman" w:cs="Times New Roman"/>
        </w:rPr>
        <w:t>Pobudnika in pr</w:t>
      </w:r>
      <w:r w:rsidR="00093116">
        <w:rPr>
          <w:rFonts w:eastAsia="Times New Roman" w:cs="Times New Roman"/>
        </w:rPr>
        <w:t>edlagatelj tudi predlagajo, da Ustavno sod</w:t>
      </w:r>
      <w:r w:rsidRPr="001B0FB7">
        <w:rPr>
          <w:rFonts w:eastAsia="Times New Roman" w:cs="Times New Roman"/>
        </w:rPr>
        <w:t xml:space="preserve">išče </w:t>
      </w:r>
      <w:r w:rsidR="00773F6C">
        <w:rPr>
          <w:rFonts w:eastAsia="Times New Roman" w:cs="Times New Roman"/>
        </w:rPr>
        <w:t xml:space="preserve">v skladu z 39. členom Zakona o ustavnem sodišču </w:t>
      </w:r>
      <w:r w:rsidRPr="001B0FB7">
        <w:rPr>
          <w:rFonts w:eastAsia="Times New Roman" w:cs="Times New Roman"/>
          <w:b/>
        </w:rPr>
        <w:t>do dokončne odločitve</w:t>
      </w:r>
      <w:r w:rsidR="00773F6C" w:rsidRPr="004F3BAB">
        <w:rPr>
          <w:rFonts w:eastAsia="Times New Roman" w:cs="Times New Roman"/>
          <w:b/>
        </w:rPr>
        <w:t xml:space="preserve"> zadrži </w:t>
      </w:r>
      <w:r w:rsidR="00571580">
        <w:rPr>
          <w:rFonts w:eastAsia="Times New Roman" w:cs="Times New Roman"/>
          <w:b/>
        </w:rPr>
        <w:t xml:space="preserve">vsaj </w:t>
      </w:r>
      <w:r w:rsidR="00773F6C" w:rsidRPr="004F3BAB">
        <w:rPr>
          <w:rFonts w:eastAsia="Times New Roman" w:cs="Times New Roman"/>
          <w:b/>
        </w:rPr>
        <w:t>uresničevanje spornega 21. člena ZSDH</w:t>
      </w:r>
      <w:r w:rsidR="00773F6C">
        <w:rPr>
          <w:rFonts w:eastAsia="Times New Roman" w:cs="Times New Roman"/>
        </w:rPr>
        <w:t xml:space="preserve"> </w:t>
      </w:r>
      <w:r w:rsidR="00C64BDC">
        <w:rPr>
          <w:rFonts w:eastAsia="Times New Roman" w:cs="Times New Roman"/>
        </w:rPr>
        <w:t>(</w:t>
      </w:r>
      <w:r w:rsidR="00773F6C">
        <w:rPr>
          <w:rFonts w:eastAsia="Times New Roman" w:cs="Times New Roman"/>
        </w:rPr>
        <w:t xml:space="preserve">in s tem tudi </w:t>
      </w:r>
      <w:r w:rsidR="00C64BDC">
        <w:rPr>
          <w:rFonts w:eastAsia="Times New Roman" w:cs="Times New Roman"/>
        </w:rPr>
        <w:t xml:space="preserve">morebitno </w:t>
      </w:r>
      <w:r w:rsidR="00773F6C">
        <w:rPr>
          <w:rFonts w:eastAsia="Times New Roman" w:cs="Times New Roman"/>
        </w:rPr>
        <w:t>dokončn</w:t>
      </w:r>
      <w:r w:rsidR="004F3BAB">
        <w:rPr>
          <w:rFonts w:eastAsia="Times New Roman" w:cs="Times New Roman"/>
        </w:rPr>
        <w:t>o</w:t>
      </w:r>
      <w:r w:rsidR="00773F6C">
        <w:rPr>
          <w:rFonts w:eastAsia="Times New Roman" w:cs="Times New Roman"/>
        </w:rPr>
        <w:t xml:space="preserve"> oblikovanj</w:t>
      </w:r>
      <w:r w:rsidR="004F3BAB">
        <w:rPr>
          <w:rFonts w:eastAsia="Times New Roman" w:cs="Times New Roman"/>
        </w:rPr>
        <w:t>e</w:t>
      </w:r>
      <w:r w:rsidR="00093116">
        <w:rPr>
          <w:rFonts w:eastAsia="Times New Roman" w:cs="Times New Roman"/>
        </w:rPr>
        <w:t xml:space="preserve"> in začetek delovanja </w:t>
      </w:r>
      <w:r w:rsidR="00773F6C">
        <w:rPr>
          <w:rFonts w:eastAsia="Times New Roman" w:cs="Times New Roman"/>
        </w:rPr>
        <w:t>nadzornega sveta SDH</w:t>
      </w:r>
      <w:r w:rsidR="00C64BDC">
        <w:rPr>
          <w:rFonts w:eastAsia="Times New Roman" w:cs="Times New Roman"/>
        </w:rPr>
        <w:t>)</w:t>
      </w:r>
      <w:r w:rsidRPr="001B0FB7">
        <w:rPr>
          <w:rFonts w:eastAsia="Times New Roman" w:cs="Times New Roman"/>
        </w:rPr>
        <w:t xml:space="preserve">, </w:t>
      </w:r>
      <w:r w:rsidR="00773F6C">
        <w:rPr>
          <w:rFonts w:eastAsia="Times New Roman" w:cs="Times New Roman"/>
        </w:rPr>
        <w:t>in sicer zaradi težko popravljivih škodljivih posledic. Neutemeljenega prikrajšanja delavcev za pravico do sodelovanja pri pomembnejših odločitvah nadzornega sveta SDH</w:t>
      </w:r>
      <w:r w:rsidR="004F3BAB">
        <w:rPr>
          <w:rFonts w:eastAsia="Times New Roman" w:cs="Times New Roman"/>
        </w:rPr>
        <w:t xml:space="preserve">, ki so neposredno povezane z življenjskimi interesi delavcev, namreč kasneje ne bo mogoče z ničemer </w:t>
      </w:r>
      <w:r w:rsidR="00A221D8">
        <w:rPr>
          <w:rFonts w:eastAsia="Times New Roman" w:cs="Times New Roman"/>
        </w:rPr>
        <w:t xml:space="preserve">več </w:t>
      </w:r>
      <w:r w:rsidR="004F3BAB">
        <w:rPr>
          <w:rFonts w:eastAsia="Times New Roman" w:cs="Times New Roman"/>
        </w:rPr>
        <w:t xml:space="preserve">popraviti, </w:t>
      </w:r>
      <w:r w:rsidR="00533D9D">
        <w:rPr>
          <w:rFonts w:eastAsia="Times New Roman" w:cs="Times New Roman"/>
        </w:rPr>
        <w:t xml:space="preserve">če jih </w:t>
      </w:r>
      <w:r w:rsidR="00A221D8">
        <w:rPr>
          <w:rFonts w:eastAsia="Times New Roman" w:cs="Times New Roman"/>
        </w:rPr>
        <w:t xml:space="preserve">bo </w:t>
      </w:r>
      <w:r w:rsidR="00533D9D">
        <w:rPr>
          <w:rFonts w:eastAsia="Times New Roman" w:cs="Times New Roman"/>
        </w:rPr>
        <w:t>ta sprejel brez njihove udeležbe pri odločanju</w:t>
      </w:r>
      <w:r w:rsidR="00BE10FD">
        <w:rPr>
          <w:rFonts w:eastAsia="Times New Roman" w:cs="Times New Roman"/>
        </w:rPr>
        <w:t xml:space="preserve"> (in bodo zato morda drugačne in bolj v škodo delavcev kot bi bile v nasprotnem primeru)</w:t>
      </w:r>
      <w:r w:rsidR="00533D9D">
        <w:rPr>
          <w:rFonts w:eastAsia="Times New Roman" w:cs="Times New Roman"/>
        </w:rPr>
        <w:t xml:space="preserve">. Za takšno </w:t>
      </w:r>
      <w:r w:rsidR="00533D9D">
        <w:rPr>
          <w:rFonts w:eastAsia="Times New Roman" w:cs="Times New Roman"/>
        </w:rPr>
        <w:lastRenderedPageBreak/>
        <w:t xml:space="preserve">prikrajšanje </w:t>
      </w:r>
      <w:r w:rsidR="00BE10FD">
        <w:rPr>
          <w:rFonts w:eastAsia="Times New Roman" w:cs="Times New Roman"/>
        </w:rPr>
        <w:t xml:space="preserve">delavcev za njihove </w:t>
      </w:r>
      <w:proofErr w:type="spellStart"/>
      <w:r w:rsidR="00BE10FD">
        <w:rPr>
          <w:rFonts w:eastAsia="Times New Roman" w:cs="Times New Roman"/>
        </w:rPr>
        <w:t>soodločevalske</w:t>
      </w:r>
      <w:proofErr w:type="spellEnd"/>
      <w:r w:rsidR="00BE10FD">
        <w:rPr>
          <w:rFonts w:eastAsia="Times New Roman" w:cs="Times New Roman"/>
        </w:rPr>
        <w:t xml:space="preserve"> pravice </w:t>
      </w:r>
      <w:r w:rsidR="00533D9D">
        <w:rPr>
          <w:rFonts w:eastAsia="Times New Roman" w:cs="Times New Roman"/>
        </w:rPr>
        <w:t xml:space="preserve">pa sicer </w:t>
      </w:r>
      <w:r w:rsidR="004F3BAB">
        <w:rPr>
          <w:rFonts w:eastAsia="Times New Roman" w:cs="Times New Roman"/>
        </w:rPr>
        <w:t>ni videti prav nobenega tehtnega razloga</w:t>
      </w:r>
      <w:r w:rsidR="00664EAC">
        <w:rPr>
          <w:rFonts w:eastAsia="Times New Roman" w:cs="Times New Roman"/>
        </w:rPr>
        <w:t>. M</w:t>
      </w:r>
      <w:r w:rsidR="004F3BAB">
        <w:rPr>
          <w:rFonts w:eastAsia="Times New Roman" w:cs="Times New Roman"/>
        </w:rPr>
        <w:t>orebiten sprejem potrebnih sprememb ZSDH</w:t>
      </w:r>
      <w:r w:rsidR="00A221D8">
        <w:rPr>
          <w:rFonts w:eastAsia="Times New Roman" w:cs="Times New Roman"/>
        </w:rPr>
        <w:t xml:space="preserve"> </w:t>
      </w:r>
      <w:r w:rsidR="004F3BAB">
        <w:rPr>
          <w:rFonts w:eastAsia="Times New Roman" w:cs="Times New Roman"/>
        </w:rPr>
        <w:t>po skrajšanem postopku je objektivno izvedljiv zelo hitro</w:t>
      </w:r>
      <w:r w:rsidR="00093116">
        <w:rPr>
          <w:rFonts w:eastAsia="Times New Roman" w:cs="Times New Roman"/>
        </w:rPr>
        <w:t xml:space="preserve">, zato to ne more </w:t>
      </w:r>
      <w:r w:rsidR="00F83B28">
        <w:rPr>
          <w:rFonts w:eastAsia="Times New Roman" w:cs="Times New Roman"/>
        </w:rPr>
        <w:t>bistv</w:t>
      </w:r>
      <w:r w:rsidR="00093116">
        <w:rPr>
          <w:rFonts w:eastAsia="Times New Roman" w:cs="Times New Roman"/>
        </w:rPr>
        <w:t>eno vplivati na ustanovitev in začetek delovanja</w:t>
      </w:r>
      <w:r w:rsidR="00BE10FD">
        <w:rPr>
          <w:rFonts w:eastAsia="Times New Roman" w:cs="Times New Roman"/>
        </w:rPr>
        <w:t xml:space="preserve"> celotnega projekta </w:t>
      </w:r>
      <w:r w:rsidR="00093116">
        <w:rPr>
          <w:rFonts w:eastAsia="Times New Roman" w:cs="Times New Roman"/>
        </w:rPr>
        <w:t>SDH</w:t>
      </w:r>
      <w:r w:rsidR="004F3BAB">
        <w:rPr>
          <w:rFonts w:eastAsia="Times New Roman" w:cs="Times New Roman"/>
        </w:rPr>
        <w:t xml:space="preserve">. </w:t>
      </w:r>
      <w:r w:rsidR="00A221D8">
        <w:rPr>
          <w:rFonts w:eastAsia="Times New Roman" w:cs="Times New Roman"/>
        </w:rPr>
        <w:t xml:space="preserve">Nobenega razloga torej ni, zaradi katerega bi moral (in smel) NS SDH začeti z delovanjem </w:t>
      </w:r>
      <w:r w:rsidR="00A221D8" w:rsidRPr="00BE10FD">
        <w:rPr>
          <w:rFonts w:eastAsia="Times New Roman" w:cs="Times New Roman"/>
          <w:b/>
        </w:rPr>
        <w:t>prej, preden bo v njem omogočena tudi ustrezna udeležba predstavnikov delavcev.</w:t>
      </w:r>
      <w:r w:rsidR="004F3BAB" w:rsidRPr="00BE10FD">
        <w:rPr>
          <w:rFonts w:eastAsia="Times New Roman" w:cs="Times New Roman"/>
          <w:b/>
        </w:rPr>
        <w:t xml:space="preserve"> </w:t>
      </w:r>
    </w:p>
    <w:p w:rsidR="001B0FB7" w:rsidRDefault="001B0FB7" w:rsidP="001B0FB7">
      <w:pPr>
        <w:jc w:val="both"/>
        <w:rPr>
          <w:rFonts w:eastAsia="Times New Roman" w:cs="Times New Roman"/>
        </w:rPr>
      </w:pPr>
    </w:p>
    <w:p w:rsidR="00EB590E" w:rsidRDefault="00EB590E" w:rsidP="001B0FB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</w:p>
    <w:p w:rsidR="00C67085" w:rsidRDefault="00C67085" w:rsidP="001B0FB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Če je po mnenju Ustavnega sodišča 21. člen ZSDH </w:t>
      </w:r>
      <w:r w:rsidR="006913F5">
        <w:rPr>
          <w:rFonts w:eastAsia="Times New Roman" w:cs="Times New Roman"/>
        </w:rPr>
        <w:t xml:space="preserve">morda </w:t>
      </w:r>
      <w:r>
        <w:rPr>
          <w:rFonts w:eastAsia="Times New Roman" w:cs="Times New Roman"/>
        </w:rPr>
        <w:t xml:space="preserve">treba razlagati tako, da je ZSDH </w:t>
      </w:r>
      <w:r w:rsidR="00BE10FD">
        <w:rPr>
          <w:rFonts w:eastAsia="Times New Roman" w:cs="Times New Roman"/>
        </w:rPr>
        <w:t xml:space="preserve">v tem členu </w:t>
      </w:r>
      <w:r>
        <w:rPr>
          <w:rFonts w:eastAsia="Times New Roman" w:cs="Times New Roman"/>
        </w:rPr>
        <w:t xml:space="preserve">določil samo sestavo »lastniškega« dela NS SDH, glede »delavskega« (najmanj </w:t>
      </w:r>
      <w:r w:rsidR="00BE10FD">
        <w:rPr>
          <w:rFonts w:eastAsia="Times New Roman" w:cs="Times New Roman"/>
        </w:rPr>
        <w:t xml:space="preserve">ena </w:t>
      </w:r>
      <w:r>
        <w:rPr>
          <w:rFonts w:eastAsia="Times New Roman" w:cs="Times New Roman"/>
        </w:rPr>
        <w:t xml:space="preserve">tretjina delavskih predstavnikov) pa mora stvari urediti šele statut družbe SDH, d.d.  v skladu s 1. odst. 79. člena ZSDU, </w:t>
      </w:r>
      <w:r w:rsidR="00AF5EDB">
        <w:rPr>
          <w:rFonts w:eastAsia="Times New Roman" w:cs="Times New Roman"/>
        </w:rPr>
        <w:t xml:space="preserve">pa je treba </w:t>
      </w:r>
      <w:r w:rsidR="00A221D8">
        <w:rPr>
          <w:rFonts w:eastAsia="Times New Roman" w:cs="Times New Roman"/>
        </w:rPr>
        <w:t xml:space="preserve">takojšnjo </w:t>
      </w:r>
      <w:r w:rsidR="00AF5EDB">
        <w:rPr>
          <w:rFonts w:eastAsia="Times New Roman" w:cs="Times New Roman"/>
        </w:rPr>
        <w:t xml:space="preserve">statutarno ureditev tega vprašanja </w:t>
      </w:r>
      <w:r w:rsidR="00A221D8">
        <w:rPr>
          <w:rFonts w:eastAsia="Times New Roman" w:cs="Times New Roman"/>
        </w:rPr>
        <w:t xml:space="preserve">pristojnim državnim organom </w:t>
      </w:r>
      <w:r w:rsidR="00AF5EDB">
        <w:rPr>
          <w:rFonts w:eastAsia="Times New Roman" w:cs="Times New Roman"/>
        </w:rPr>
        <w:t xml:space="preserve">postaviti kot </w:t>
      </w:r>
      <w:r w:rsidR="00AF5EDB" w:rsidRPr="00696E30">
        <w:rPr>
          <w:rFonts w:eastAsia="Times New Roman" w:cs="Times New Roman"/>
          <w:b/>
        </w:rPr>
        <w:t>pogoj za začetek delovanja konkretnega holdinga</w:t>
      </w:r>
      <w:r w:rsidR="00696E30">
        <w:rPr>
          <w:rFonts w:eastAsia="Times New Roman" w:cs="Times New Roman"/>
        </w:rPr>
        <w:t xml:space="preserve"> </w:t>
      </w:r>
      <w:r w:rsidR="00696E30" w:rsidRPr="00696E30">
        <w:rPr>
          <w:rFonts w:eastAsia="Times New Roman" w:cs="Times New Roman"/>
          <w:b/>
        </w:rPr>
        <w:t>v skladu z zakonom</w:t>
      </w:r>
      <w:r w:rsidR="00AF5EDB">
        <w:rPr>
          <w:rFonts w:eastAsia="Times New Roman" w:cs="Times New Roman"/>
        </w:rPr>
        <w:t xml:space="preserve">. Aktualni postopki </w:t>
      </w:r>
      <w:r w:rsidR="00696E30">
        <w:rPr>
          <w:rFonts w:eastAsia="Times New Roman" w:cs="Times New Roman"/>
        </w:rPr>
        <w:t>Vlade</w:t>
      </w:r>
      <w:r w:rsidR="00AF5EDB">
        <w:rPr>
          <w:rFonts w:eastAsia="Times New Roman" w:cs="Times New Roman"/>
        </w:rPr>
        <w:t xml:space="preserve"> RS in Državnega zbora RS v zvezi z imenovanjem nadzornega sveta SDH namreč kažejo, da je ZSDH s strani pristojnih državnih organov razumljen povsem neodvisno od ZSDU</w:t>
      </w:r>
      <w:r w:rsidR="00696E30">
        <w:rPr>
          <w:rFonts w:eastAsia="Times New Roman" w:cs="Times New Roman"/>
        </w:rPr>
        <w:t xml:space="preserve"> in da nimajo namena v nadzorni svet SDH pritegniti tudi delavskih predstavnikov.</w:t>
      </w:r>
      <w:r w:rsidR="006913F5">
        <w:rPr>
          <w:rFonts w:eastAsia="Times New Roman" w:cs="Times New Roman"/>
        </w:rPr>
        <w:t xml:space="preserve"> </w:t>
      </w:r>
      <w:r w:rsidR="00A221D8">
        <w:rPr>
          <w:rFonts w:eastAsia="Times New Roman" w:cs="Times New Roman"/>
        </w:rPr>
        <w:t xml:space="preserve">Zato brez intervencije ustavnega sodišča tudi ni </w:t>
      </w:r>
      <w:r w:rsidR="00BE10FD">
        <w:rPr>
          <w:rFonts w:eastAsia="Times New Roman" w:cs="Times New Roman"/>
        </w:rPr>
        <w:t xml:space="preserve">pravočasno </w:t>
      </w:r>
      <w:r w:rsidR="00A221D8">
        <w:rPr>
          <w:rFonts w:eastAsia="Times New Roman" w:cs="Times New Roman"/>
        </w:rPr>
        <w:t>pričakovati omenjene statutarne ureditve.</w:t>
      </w:r>
    </w:p>
    <w:p w:rsidR="00C67085" w:rsidRDefault="00C67085" w:rsidP="001B0FB7">
      <w:pPr>
        <w:jc w:val="both"/>
        <w:rPr>
          <w:rFonts w:eastAsia="Times New Roman" w:cs="Times New Roman"/>
        </w:rPr>
      </w:pPr>
    </w:p>
    <w:p w:rsidR="00EB590E" w:rsidRDefault="00EB590E" w:rsidP="001B0FB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</w:p>
    <w:p w:rsidR="00C64BDC" w:rsidRDefault="00114635" w:rsidP="001B0FB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Prav tako pobudniki in predlagatelj predlagajo Ustavnemu sodišču, da</w:t>
      </w:r>
      <w:r w:rsidR="00C22B66">
        <w:rPr>
          <w:rFonts w:eastAsia="Times New Roman" w:cs="Times New Roman"/>
        </w:rPr>
        <w:t xml:space="preserve"> </w:t>
      </w:r>
      <w:r w:rsidR="0017348C">
        <w:rPr>
          <w:rFonts w:eastAsia="Times New Roman" w:cs="Times New Roman"/>
        </w:rPr>
        <w:t xml:space="preserve">v zvezi z obravnavano problematiko </w:t>
      </w:r>
      <w:r w:rsidR="00C22B66">
        <w:rPr>
          <w:rFonts w:eastAsia="Times New Roman" w:cs="Times New Roman"/>
        </w:rPr>
        <w:t>posebej</w:t>
      </w:r>
      <w:r>
        <w:rPr>
          <w:rFonts w:eastAsia="Times New Roman" w:cs="Times New Roman"/>
        </w:rPr>
        <w:t xml:space="preserve"> </w:t>
      </w:r>
      <w:r w:rsidRPr="0017348C">
        <w:rPr>
          <w:rFonts w:eastAsia="Times New Roman" w:cs="Times New Roman"/>
        </w:rPr>
        <w:t xml:space="preserve">naloži zakonodajalcu </w:t>
      </w:r>
      <w:r w:rsidR="00C22B66" w:rsidRPr="0017348C">
        <w:rPr>
          <w:rFonts w:eastAsia="Times New Roman" w:cs="Times New Roman"/>
        </w:rPr>
        <w:t xml:space="preserve">tudi </w:t>
      </w:r>
      <w:r w:rsidRPr="0017348C">
        <w:rPr>
          <w:rFonts w:eastAsia="Times New Roman" w:cs="Times New Roman"/>
        </w:rPr>
        <w:t>ustrezno rešitev vprašanja,</w:t>
      </w:r>
      <w:r>
        <w:rPr>
          <w:rFonts w:eastAsia="Times New Roman" w:cs="Times New Roman"/>
        </w:rPr>
        <w:t xml:space="preserve"> </w:t>
      </w:r>
      <w:r w:rsidRPr="0017348C">
        <w:rPr>
          <w:rFonts w:eastAsia="Times New Roman" w:cs="Times New Roman"/>
          <w:b/>
        </w:rPr>
        <w:t>kateri svet delavcev je pristojen za izvolitev delavskih predstavnikov v nadzorni svet konkretnega holding koncerna</w:t>
      </w:r>
      <w:r w:rsidR="00C22B66">
        <w:rPr>
          <w:rFonts w:eastAsia="Times New Roman" w:cs="Times New Roman"/>
        </w:rPr>
        <w:t>, s čimer bo rešeno tudi pomembno načelno vprašanje delovanja celotnega sistema delavske participacije pri upravljanju v Sloveniji.</w:t>
      </w:r>
    </w:p>
    <w:p w:rsidR="00773F6C" w:rsidRDefault="00773F6C" w:rsidP="001B0FB7">
      <w:pPr>
        <w:jc w:val="both"/>
        <w:rPr>
          <w:rFonts w:eastAsia="Times New Roman" w:cs="Times New Roman"/>
        </w:rPr>
      </w:pPr>
    </w:p>
    <w:p w:rsidR="00114635" w:rsidRPr="001B0FB7" w:rsidRDefault="00114635" w:rsidP="001B0FB7">
      <w:pPr>
        <w:jc w:val="both"/>
        <w:rPr>
          <w:rFonts w:eastAsia="Times New Roman" w:cs="Times New Roman"/>
        </w:rPr>
      </w:pPr>
    </w:p>
    <w:p w:rsidR="001B0FB7" w:rsidRPr="001B0FB7" w:rsidRDefault="001B0FB7" w:rsidP="001B0FB7">
      <w:pPr>
        <w:keepNext/>
        <w:jc w:val="both"/>
        <w:outlineLvl w:val="2"/>
        <w:rPr>
          <w:rFonts w:eastAsia="Times New Roman" w:cs="Times New Roman"/>
          <w:b/>
          <w:bCs/>
          <w:i/>
          <w:iCs/>
          <w:sz w:val="28"/>
        </w:rPr>
      </w:pPr>
      <w:r w:rsidRPr="001B0FB7">
        <w:rPr>
          <w:rFonts w:eastAsia="Times New Roman" w:cs="Times New Roman"/>
          <w:b/>
          <w:bCs/>
          <w:i/>
          <w:iCs/>
          <w:sz w:val="28"/>
        </w:rPr>
        <w:t>Utemeljitev pravnega interesa pobudnikov in predlagatelja</w:t>
      </w:r>
    </w:p>
    <w:p w:rsidR="001B0FB7" w:rsidRPr="001B0FB7" w:rsidRDefault="001B0FB7" w:rsidP="001B0FB7">
      <w:pPr>
        <w:jc w:val="both"/>
        <w:rPr>
          <w:rFonts w:eastAsia="Times New Roman" w:cs="Times New Roman"/>
        </w:rPr>
      </w:pPr>
    </w:p>
    <w:p w:rsidR="001B0FB7" w:rsidRPr="001B0FB7" w:rsidRDefault="001B0FB7" w:rsidP="001B0FB7">
      <w:pPr>
        <w:jc w:val="both"/>
        <w:rPr>
          <w:rFonts w:eastAsia="Times New Roman" w:cs="Times New Roman"/>
          <w:b/>
          <w:bCs/>
        </w:rPr>
      </w:pPr>
      <w:r w:rsidRPr="001B0FB7">
        <w:rPr>
          <w:rFonts w:eastAsia="Times New Roman" w:cs="Times New Roman"/>
          <w:b/>
          <w:bCs/>
        </w:rPr>
        <w:t xml:space="preserve">1. </w:t>
      </w:r>
    </w:p>
    <w:p w:rsidR="009C0590" w:rsidRPr="007713F7" w:rsidRDefault="001B0FB7" w:rsidP="00CC6F1C">
      <w:pPr>
        <w:jc w:val="both"/>
        <w:rPr>
          <w:rFonts w:eastAsia="Times New Roman" w:cs="Times New Roman"/>
        </w:rPr>
      </w:pPr>
      <w:r w:rsidRPr="001B0FB7">
        <w:rPr>
          <w:rFonts w:eastAsia="Times New Roman" w:cs="Times New Roman"/>
        </w:rPr>
        <w:t xml:space="preserve">Sveti delavcev so na podlagi zakona oblikovana in neposredno izvoljena osrednja delavska interesna predstavništva v sistemu sodelovanja delavcev pri upravljanju, ki so med drugim </w:t>
      </w:r>
      <w:r w:rsidRPr="00AB3803">
        <w:rPr>
          <w:rFonts w:eastAsia="Times New Roman" w:cs="Times New Roman"/>
          <w:b/>
        </w:rPr>
        <w:t>pristojna tudi za imenovanje in odpoklic predstavnikov delavcev v organih družb</w:t>
      </w:r>
      <w:r w:rsidRPr="001B0FB7">
        <w:rPr>
          <w:rFonts w:eastAsia="Times New Roman" w:cs="Times New Roman"/>
        </w:rPr>
        <w:t xml:space="preserve">. Takšna ali drugačna zakonska ureditev delavskih predstavništev v organih </w:t>
      </w:r>
      <w:r w:rsidR="00AB3803">
        <w:rPr>
          <w:rFonts w:eastAsia="Times New Roman" w:cs="Times New Roman"/>
        </w:rPr>
        <w:t xml:space="preserve">gospodarskih </w:t>
      </w:r>
      <w:r w:rsidRPr="001B0FB7">
        <w:rPr>
          <w:rFonts w:eastAsia="Times New Roman" w:cs="Times New Roman"/>
        </w:rPr>
        <w:t>družb</w:t>
      </w:r>
      <w:r w:rsidR="00AB3803">
        <w:rPr>
          <w:rFonts w:eastAsia="Times New Roman" w:cs="Times New Roman"/>
        </w:rPr>
        <w:t>, ki je osrednji predmet tega ustavnega spora,</w:t>
      </w:r>
      <w:r w:rsidRPr="001B0FB7">
        <w:rPr>
          <w:rFonts w:eastAsia="Times New Roman" w:cs="Times New Roman"/>
        </w:rPr>
        <w:t xml:space="preserve"> je torej brez dvoma v neposrednem interesu tudi (in zlasti) svetov delavcev kot zastopnikov interesov delavskih kolektivov v podjetjih oziroma gospodarskih družbah</w:t>
      </w:r>
      <w:r w:rsidRPr="009C0590">
        <w:rPr>
          <w:rFonts w:eastAsia="Times New Roman" w:cs="Times New Roman"/>
          <w:color w:val="FF0000"/>
        </w:rPr>
        <w:t>.</w:t>
      </w:r>
      <w:r w:rsidR="00CC6F1C" w:rsidRPr="009C0590">
        <w:rPr>
          <w:rFonts w:eastAsia="Times New Roman" w:cs="Times New Roman"/>
          <w:color w:val="FF0000"/>
        </w:rPr>
        <w:t xml:space="preserve"> </w:t>
      </w:r>
      <w:r w:rsidR="00F502A1" w:rsidRPr="007713F7">
        <w:rPr>
          <w:rFonts w:eastAsia="Times New Roman" w:cs="Times New Roman"/>
          <w:b/>
        </w:rPr>
        <w:t>Skupni svet delavcev Skupine HSE, d.o.o. je svet delavcev kapitalsko povezanih družb, ki so ga v skladu z določili 73. do 77. člena</w:t>
      </w:r>
      <w:r w:rsidR="00F502A1" w:rsidRPr="007713F7">
        <w:rPr>
          <w:rFonts w:eastAsia="Times New Roman" w:cs="Times New Roman"/>
        </w:rPr>
        <w:t xml:space="preserve"> ZSDU ustanovili sveti delavcev družb, ki tvorijo Skupino Holding Slovenske elektrarne d.o.o. (HSE)</w:t>
      </w:r>
      <w:r w:rsidR="00CC6F1C" w:rsidRPr="007713F7">
        <w:rPr>
          <w:rFonts w:eastAsia="Times New Roman" w:cs="Times New Roman"/>
        </w:rPr>
        <w:t>, k</w:t>
      </w:r>
      <w:r w:rsidR="009C0590" w:rsidRPr="007713F7">
        <w:rPr>
          <w:rFonts w:eastAsia="Times New Roman" w:cs="Times New Roman"/>
        </w:rPr>
        <w:t>ateri</w:t>
      </w:r>
      <w:r w:rsidR="00CC6F1C" w:rsidRPr="007713F7">
        <w:rPr>
          <w:rFonts w:eastAsia="Times New Roman" w:cs="Times New Roman"/>
        </w:rPr>
        <w:t xml:space="preserve"> v tem ustavnem sporu nastopa kot eden od pobudnikov za ustavno presojo, ima </w:t>
      </w:r>
      <w:r w:rsidR="009C0590" w:rsidRPr="007713F7">
        <w:rPr>
          <w:rFonts w:eastAsia="Times New Roman" w:cs="Times New Roman"/>
        </w:rPr>
        <w:t xml:space="preserve">seveda </w:t>
      </w:r>
      <w:r w:rsidR="00CC6F1C" w:rsidRPr="007713F7">
        <w:rPr>
          <w:rFonts w:eastAsia="Times New Roman" w:cs="Times New Roman"/>
        </w:rPr>
        <w:t>pri vprašanju ureditve delavskega predstavništva v nadzornem svetu SDH tudi neposreden pravni interes</w:t>
      </w:r>
      <w:r w:rsidR="009C0590" w:rsidRPr="007713F7">
        <w:rPr>
          <w:rFonts w:eastAsia="Times New Roman" w:cs="Times New Roman"/>
        </w:rPr>
        <w:t>.</w:t>
      </w:r>
      <w:r w:rsidR="00CC6F1C" w:rsidRPr="007713F7">
        <w:rPr>
          <w:rFonts w:eastAsia="Times New Roman" w:cs="Times New Roman"/>
        </w:rPr>
        <w:t xml:space="preserve"> HSE</w:t>
      </w:r>
      <w:r w:rsidR="00F502A1" w:rsidRPr="007713F7">
        <w:rPr>
          <w:rFonts w:eastAsia="Times New Roman" w:cs="Times New Roman"/>
        </w:rPr>
        <w:t xml:space="preserve"> s svojimi hčerinskimi družbami je namreč</w:t>
      </w:r>
      <w:r w:rsidR="00CC6F1C" w:rsidRPr="007713F7">
        <w:rPr>
          <w:rFonts w:eastAsia="Times New Roman" w:cs="Times New Roman"/>
        </w:rPr>
        <w:t xml:space="preserve"> v 100-odstotni državni lasti</w:t>
      </w:r>
      <w:r w:rsidR="009C0590" w:rsidRPr="007713F7">
        <w:rPr>
          <w:rFonts w:eastAsia="Times New Roman" w:cs="Times New Roman"/>
        </w:rPr>
        <w:t xml:space="preserve">, </w:t>
      </w:r>
      <w:r w:rsidR="00F502A1" w:rsidRPr="007713F7">
        <w:rPr>
          <w:rFonts w:eastAsia="Times New Roman" w:cs="Times New Roman"/>
        </w:rPr>
        <w:t xml:space="preserve">kar pomeni, da ga </w:t>
      </w:r>
      <w:r w:rsidR="00642DED" w:rsidRPr="007713F7">
        <w:rPr>
          <w:rFonts w:eastAsia="Times New Roman" w:cs="Times New Roman"/>
        </w:rPr>
        <w:t xml:space="preserve">lastniško </w:t>
      </w:r>
      <w:r w:rsidR="00F502A1" w:rsidRPr="007713F7">
        <w:rPr>
          <w:rFonts w:eastAsia="Times New Roman" w:cs="Times New Roman"/>
        </w:rPr>
        <w:t xml:space="preserve">upravlja </w:t>
      </w:r>
      <w:r w:rsidR="009C0590" w:rsidRPr="007713F7">
        <w:rPr>
          <w:rFonts w:eastAsia="Times New Roman" w:cs="Times New Roman"/>
        </w:rPr>
        <w:t xml:space="preserve">SDH, To pa </w:t>
      </w:r>
      <w:r w:rsidR="00642DED" w:rsidRPr="007713F7">
        <w:rPr>
          <w:rFonts w:eastAsia="Times New Roman" w:cs="Times New Roman"/>
        </w:rPr>
        <w:t xml:space="preserve">seveda </w:t>
      </w:r>
      <w:r w:rsidR="009C0590" w:rsidRPr="007713F7">
        <w:rPr>
          <w:rFonts w:eastAsia="Times New Roman" w:cs="Times New Roman"/>
        </w:rPr>
        <w:t>pomeni</w:t>
      </w:r>
      <w:r w:rsidR="00642DED" w:rsidRPr="007713F7">
        <w:rPr>
          <w:rFonts w:eastAsia="Times New Roman" w:cs="Times New Roman"/>
        </w:rPr>
        <w:t xml:space="preserve"> tudi</w:t>
      </w:r>
      <w:r w:rsidR="009C0590" w:rsidRPr="007713F7">
        <w:rPr>
          <w:rFonts w:eastAsia="Times New Roman" w:cs="Times New Roman"/>
        </w:rPr>
        <w:t xml:space="preserve">, da bodo številne odločitve organov </w:t>
      </w:r>
      <w:r w:rsidR="005C65B5" w:rsidRPr="007713F7">
        <w:rPr>
          <w:rFonts w:eastAsia="Times New Roman" w:cs="Times New Roman"/>
        </w:rPr>
        <w:t>upravljanja</w:t>
      </w:r>
      <w:r w:rsidR="009C0590" w:rsidRPr="007713F7">
        <w:rPr>
          <w:rFonts w:eastAsia="Times New Roman" w:cs="Times New Roman"/>
        </w:rPr>
        <w:t xml:space="preserve"> SDH posredno ali neposredno </w:t>
      </w:r>
      <w:r w:rsidR="005C65B5" w:rsidRPr="007713F7">
        <w:rPr>
          <w:rFonts w:eastAsia="Times New Roman" w:cs="Times New Roman"/>
        </w:rPr>
        <w:t xml:space="preserve">zelo </w:t>
      </w:r>
      <w:r w:rsidR="009C0590" w:rsidRPr="007713F7">
        <w:rPr>
          <w:rFonts w:eastAsia="Times New Roman" w:cs="Times New Roman"/>
        </w:rPr>
        <w:t xml:space="preserve">močno krojile tudi usodo delavcev </w:t>
      </w:r>
      <w:r w:rsidR="00642DED" w:rsidRPr="007713F7">
        <w:rPr>
          <w:rFonts w:eastAsia="Times New Roman" w:cs="Times New Roman"/>
        </w:rPr>
        <w:t>družb, vključenih v HSE</w:t>
      </w:r>
      <w:r w:rsidR="009C0590" w:rsidRPr="007713F7">
        <w:rPr>
          <w:rFonts w:eastAsia="Times New Roman" w:cs="Times New Roman"/>
        </w:rPr>
        <w:t>.</w:t>
      </w:r>
    </w:p>
    <w:p w:rsidR="009C0590" w:rsidRDefault="009C0590" w:rsidP="00CC6F1C">
      <w:pPr>
        <w:jc w:val="both"/>
        <w:rPr>
          <w:rFonts w:eastAsia="Times New Roman" w:cs="Times New Roman"/>
          <w:color w:val="FF0000"/>
        </w:rPr>
      </w:pPr>
    </w:p>
    <w:p w:rsidR="00CC6F1C" w:rsidRPr="001B0FB7" w:rsidRDefault="00CC6F1C" w:rsidP="00CC6F1C">
      <w:pPr>
        <w:jc w:val="both"/>
        <w:rPr>
          <w:rFonts w:eastAsia="Times New Roman" w:cs="Times New Roman"/>
          <w:b/>
        </w:rPr>
      </w:pPr>
      <w:r w:rsidRPr="00066220">
        <w:rPr>
          <w:rFonts w:eastAsia="Times New Roman" w:cs="Times New Roman"/>
          <w:b/>
        </w:rPr>
        <w:t>2.</w:t>
      </w:r>
    </w:p>
    <w:p w:rsidR="001B0FB7" w:rsidRPr="001B0FB7" w:rsidRDefault="001B0FB7" w:rsidP="00066220">
      <w:pPr>
        <w:jc w:val="both"/>
        <w:rPr>
          <w:rFonts w:eastAsia="Times New Roman" w:cs="Times New Roman"/>
        </w:rPr>
      </w:pPr>
      <w:r w:rsidRPr="001B0FB7">
        <w:rPr>
          <w:rFonts w:eastAsia="Times New Roman" w:cs="Times New Roman"/>
          <w:b/>
          <w:bCs/>
        </w:rPr>
        <w:t>Združenje svetov delavcev slovenskih podjetij</w:t>
      </w:r>
      <w:r w:rsidRPr="001B0FB7">
        <w:rPr>
          <w:rFonts w:eastAsia="Times New Roman" w:cs="Times New Roman"/>
        </w:rPr>
        <w:t xml:space="preserve"> je prostovoljno interesno združenje, katerega kolektivni člani so</w:t>
      </w:r>
      <w:r w:rsidR="001E6E1B">
        <w:rPr>
          <w:rFonts w:eastAsia="Times New Roman" w:cs="Times New Roman"/>
        </w:rPr>
        <w:t xml:space="preserve"> </w:t>
      </w:r>
      <w:r w:rsidR="00642DED">
        <w:rPr>
          <w:rFonts w:eastAsia="Times New Roman" w:cs="Times New Roman"/>
        </w:rPr>
        <w:t xml:space="preserve">– poleg večine svetov delavcev družb iz okvira HSE - </w:t>
      </w:r>
      <w:r w:rsidR="001E6E1B">
        <w:rPr>
          <w:rFonts w:eastAsia="Times New Roman" w:cs="Times New Roman"/>
        </w:rPr>
        <w:t xml:space="preserve">tudi številni drugi sveti delavcev družb, katerih delni ali večinski lastnik je SDH, d.d. (npr., Telekom, </w:t>
      </w:r>
      <w:r w:rsidR="001E6E1B">
        <w:rPr>
          <w:rFonts w:eastAsia="Times New Roman" w:cs="Times New Roman"/>
        </w:rPr>
        <w:lastRenderedPageBreak/>
        <w:t>Zavarovalnica Triglav,</w:t>
      </w:r>
      <w:r w:rsidR="00642DED">
        <w:rPr>
          <w:rFonts w:eastAsia="Times New Roman" w:cs="Times New Roman"/>
        </w:rPr>
        <w:t xml:space="preserve"> Luka Koper,</w:t>
      </w:r>
      <w:r w:rsidR="001E6E1B">
        <w:rPr>
          <w:rFonts w:eastAsia="Times New Roman" w:cs="Times New Roman"/>
        </w:rPr>
        <w:t xml:space="preserve"> itd.). Po pravilih združenja je </w:t>
      </w:r>
      <w:r w:rsidR="00F9521F">
        <w:rPr>
          <w:rFonts w:eastAsia="Times New Roman" w:cs="Times New Roman"/>
        </w:rPr>
        <w:t xml:space="preserve">kot </w:t>
      </w:r>
      <w:r w:rsidR="00066220" w:rsidRPr="001B0FB7">
        <w:rPr>
          <w:rFonts w:eastAsia="Times New Roman" w:cs="Times New Roman"/>
        </w:rPr>
        <w:t xml:space="preserve">eden temeljnih ciljev združevanja med drugim opredeljeno tudi </w:t>
      </w:r>
      <w:r w:rsidR="00066220" w:rsidRPr="001B0FB7">
        <w:rPr>
          <w:rFonts w:eastAsia="Times New Roman" w:cs="Times New Roman"/>
          <w:i/>
          <w:iCs/>
        </w:rPr>
        <w:t>»organizirano vključevanje svetov delavcev v pripravo zakonodaje in drugih ukrepov širšega značaja, ki vplivajo na razvoj in uresničevanje sistema delavske participacije pri upravljanju v Sloveniji«</w:t>
      </w:r>
      <w:r w:rsidR="00066220" w:rsidRPr="001B0FB7">
        <w:rPr>
          <w:rFonts w:eastAsia="Times New Roman" w:cs="Times New Roman"/>
        </w:rPr>
        <w:t xml:space="preserve">. </w:t>
      </w:r>
      <w:r w:rsidR="00593418">
        <w:rPr>
          <w:rFonts w:eastAsia="Times New Roman" w:cs="Times New Roman"/>
        </w:rPr>
        <w:t>S tem</w:t>
      </w:r>
      <w:r w:rsidR="00066220" w:rsidRPr="001B0FB7">
        <w:rPr>
          <w:rFonts w:eastAsia="Times New Roman" w:cs="Times New Roman"/>
        </w:rPr>
        <w:t xml:space="preserve"> pa je utemeljen</w:t>
      </w:r>
      <w:r w:rsidR="00066220">
        <w:rPr>
          <w:rFonts w:eastAsia="Times New Roman" w:cs="Times New Roman"/>
        </w:rPr>
        <w:t xml:space="preserve">o </w:t>
      </w:r>
      <w:r w:rsidR="00066220" w:rsidRPr="001B0FB7">
        <w:rPr>
          <w:rFonts w:eastAsia="Times New Roman" w:cs="Times New Roman"/>
        </w:rPr>
        <w:t xml:space="preserve">tudi pravni interes </w:t>
      </w:r>
      <w:r w:rsidR="001E6E1B">
        <w:rPr>
          <w:rFonts w:eastAsia="Times New Roman" w:cs="Times New Roman"/>
        </w:rPr>
        <w:t xml:space="preserve">tega </w:t>
      </w:r>
      <w:r w:rsidR="00066220" w:rsidRPr="001B0FB7">
        <w:rPr>
          <w:rFonts w:eastAsia="Times New Roman" w:cs="Times New Roman"/>
        </w:rPr>
        <w:t>združenja v zvezi s problematiko</w:t>
      </w:r>
      <w:r w:rsidR="00066220">
        <w:rPr>
          <w:rFonts w:eastAsia="Times New Roman" w:cs="Times New Roman"/>
        </w:rPr>
        <w:t xml:space="preserve">, ki je predmet ustavnega spora. </w:t>
      </w:r>
    </w:p>
    <w:p w:rsidR="001B0FB7" w:rsidRPr="001B0FB7" w:rsidRDefault="001B0FB7" w:rsidP="001B0FB7">
      <w:pPr>
        <w:jc w:val="both"/>
        <w:rPr>
          <w:rFonts w:eastAsia="Times New Roman" w:cs="Times New Roman"/>
        </w:rPr>
      </w:pPr>
    </w:p>
    <w:p w:rsidR="001B0FB7" w:rsidRPr="001B0FB7" w:rsidRDefault="00066220" w:rsidP="001B0FB7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3</w:t>
      </w:r>
      <w:r w:rsidR="001B0FB7" w:rsidRPr="001B0FB7">
        <w:rPr>
          <w:rFonts w:eastAsia="Times New Roman" w:cs="Times New Roman"/>
          <w:b/>
          <w:bCs/>
        </w:rPr>
        <w:t>.</w:t>
      </w:r>
    </w:p>
    <w:p w:rsidR="00593418" w:rsidRDefault="00066220" w:rsidP="001B0FB7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Zveza reprezentativnih sindikatov Slovenije</w:t>
      </w:r>
      <w:r w:rsidR="001B0FB7" w:rsidRPr="001B0FB7">
        <w:rPr>
          <w:rFonts w:eastAsia="Times New Roman" w:cs="Times New Roman"/>
        </w:rPr>
        <w:t xml:space="preserve"> je reprezentativni sind</w:t>
      </w:r>
      <w:r w:rsidR="00606B01">
        <w:rPr>
          <w:rFonts w:eastAsia="Times New Roman" w:cs="Times New Roman"/>
        </w:rPr>
        <w:t xml:space="preserve">ikat za območje države in s tem </w:t>
      </w:r>
      <w:r w:rsidR="001B0FB7" w:rsidRPr="001B0FB7">
        <w:rPr>
          <w:rFonts w:eastAsia="Times New Roman" w:cs="Times New Roman"/>
        </w:rPr>
        <w:t xml:space="preserve">v konkretnem primeru </w:t>
      </w:r>
      <w:r w:rsidR="00F9521F">
        <w:rPr>
          <w:rFonts w:eastAsia="Times New Roman" w:cs="Times New Roman"/>
        </w:rPr>
        <w:t xml:space="preserve">- </w:t>
      </w:r>
      <w:r w:rsidR="00593418">
        <w:rPr>
          <w:rFonts w:eastAsia="Times New Roman" w:cs="Times New Roman"/>
        </w:rPr>
        <w:t>gle</w:t>
      </w:r>
      <w:r w:rsidR="00593418" w:rsidRPr="001B0FB7">
        <w:rPr>
          <w:rFonts w:eastAsia="Times New Roman" w:cs="Times New Roman"/>
        </w:rPr>
        <w:t xml:space="preserve">de na to, da so </w:t>
      </w:r>
      <w:r w:rsidR="00593418">
        <w:rPr>
          <w:rFonts w:eastAsia="Times New Roman" w:cs="Times New Roman"/>
        </w:rPr>
        <w:t>v danem primeru</w:t>
      </w:r>
      <w:r w:rsidR="00593418" w:rsidRPr="001B0FB7">
        <w:rPr>
          <w:rFonts w:eastAsia="Times New Roman" w:cs="Times New Roman"/>
        </w:rPr>
        <w:t xml:space="preserve"> ogrožene </w:t>
      </w:r>
      <w:r w:rsidR="00593418">
        <w:rPr>
          <w:rFonts w:eastAsia="Times New Roman" w:cs="Times New Roman"/>
        </w:rPr>
        <w:t xml:space="preserve">ustavne </w:t>
      </w:r>
      <w:r w:rsidR="00593418" w:rsidRPr="001B0FB7">
        <w:rPr>
          <w:rFonts w:eastAsia="Times New Roman" w:cs="Times New Roman"/>
        </w:rPr>
        <w:t>pravice delavcev</w:t>
      </w:r>
      <w:r w:rsidR="00F9521F">
        <w:rPr>
          <w:rFonts w:eastAsia="Times New Roman" w:cs="Times New Roman"/>
        </w:rPr>
        <w:t xml:space="preserve"> - </w:t>
      </w:r>
      <w:r w:rsidR="001B0FB7" w:rsidRPr="001B0FB7">
        <w:rPr>
          <w:rFonts w:eastAsia="Times New Roman" w:cs="Times New Roman"/>
        </w:rPr>
        <w:t>tudi upravičeni predlagatelj začetka postopka za oceno ustavnosti v smislu 23. člena zakona o ustavnem sodišču.</w:t>
      </w:r>
      <w:r w:rsidR="00606B01">
        <w:rPr>
          <w:rFonts w:eastAsia="Times New Roman" w:cs="Times New Roman"/>
        </w:rPr>
        <w:t xml:space="preserve"> Zveza je vpisana v seznam </w:t>
      </w:r>
      <w:r w:rsidR="00593418">
        <w:rPr>
          <w:rFonts w:eastAsia="Times New Roman" w:cs="Times New Roman"/>
        </w:rPr>
        <w:t xml:space="preserve">reprezentativnih sindikatov pri </w:t>
      </w:r>
      <w:r w:rsidR="00606B01">
        <w:rPr>
          <w:rFonts w:eastAsia="Times New Roman" w:cs="Times New Roman"/>
        </w:rPr>
        <w:t>Ministrstvu za delo, družino in socialne zadeve</w:t>
      </w:r>
      <w:r w:rsidR="00593418">
        <w:rPr>
          <w:rFonts w:eastAsia="Times New Roman" w:cs="Times New Roman"/>
        </w:rPr>
        <w:t>.</w:t>
      </w:r>
    </w:p>
    <w:p w:rsidR="001B0FB7" w:rsidRDefault="00606B01" w:rsidP="001B0FB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593418" w:rsidRPr="001B0FB7" w:rsidRDefault="00593418" w:rsidP="001B0FB7">
      <w:pPr>
        <w:jc w:val="both"/>
        <w:rPr>
          <w:rFonts w:eastAsia="Times New Roman" w:cs="Times New Roman"/>
        </w:rPr>
      </w:pPr>
    </w:p>
    <w:p w:rsidR="001B0FB7" w:rsidRPr="001B0FB7" w:rsidRDefault="001B0FB7" w:rsidP="001B0FB7">
      <w:pPr>
        <w:keepNext/>
        <w:jc w:val="both"/>
        <w:outlineLvl w:val="3"/>
        <w:rPr>
          <w:rFonts w:eastAsia="Times New Roman" w:cs="Times New Roman"/>
          <w:b/>
          <w:bCs/>
          <w:i/>
          <w:iCs/>
          <w:sz w:val="28"/>
        </w:rPr>
      </w:pPr>
      <w:r w:rsidRPr="001B0FB7">
        <w:rPr>
          <w:rFonts w:eastAsia="Times New Roman" w:cs="Times New Roman"/>
          <w:b/>
          <w:bCs/>
          <w:i/>
          <w:iCs/>
          <w:sz w:val="28"/>
        </w:rPr>
        <w:t xml:space="preserve">Utemeljitev ustavne spornosti </w:t>
      </w:r>
      <w:r w:rsidR="00606B01">
        <w:rPr>
          <w:rFonts w:eastAsia="Times New Roman" w:cs="Times New Roman"/>
          <w:b/>
          <w:bCs/>
          <w:i/>
          <w:iCs/>
          <w:sz w:val="28"/>
        </w:rPr>
        <w:t>ZSDH</w:t>
      </w:r>
      <w:r w:rsidR="00A54024">
        <w:rPr>
          <w:rFonts w:eastAsia="Times New Roman" w:cs="Times New Roman"/>
          <w:b/>
          <w:bCs/>
          <w:i/>
          <w:iCs/>
          <w:sz w:val="28"/>
        </w:rPr>
        <w:t xml:space="preserve"> in predlogi </w:t>
      </w:r>
      <w:r w:rsidR="00F9521F">
        <w:rPr>
          <w:rFonts w:eastAsia="Times New Roman" w:cs="Times New Roman"/>
          <w:b/>
          <w:bCs/>
          <w:i/>
          <w:iCs/>
          <w:sz w:val="28"/>
        </w:rPr>
        <w:t>sodišču</w:t>
      </w:r>
    </w:p>
    <w:p w:rsidR="009420DA" w:rsidRDefault="009420DA"/>
    <w:p w:rsidR="003D41C3" w:rsidRPr="003D41C3" w:rsidRDefault="003D41C3">
      <w:pPr>
        <w:rPr>
          <w:b/>
          <w:i/>
        </w:rPr>
      </w:pPr>
      <w:r w:rsidRPr="003D41C3">
        <w:rPr>
          <w:b/>
          <w:i/>
        </w:rPr>
        <w:t xml:space="preserve">1. Nedopustnost izključitve delavskega predstavništva iz NS </w:t>
      </w:r>
      <w:r w:rsidR="00AC2F36">
        <w:rPr>
          <w:b/>
          <w:i/>
        </w:rPr>
        <w:t>(21. člen ZSDH)</w:t>
      </w:r>
    </w:p>
    <w:p w:rsidR="003D41C3" w:rsidRDefault="003D41C3"/>
    <w:p w:rsidR="004943F8" w:rsidRDefault="004943F8" w:rsidP="00355D14">
      <w:pPr>
        <w:jc w:val="both"/>
      </w:pPr>
      <w:r>
        <w:t xml:space="preserve">Sodelovanje delavcev pri upravljanju je ena </w:t>
      </w:r>
      <w:r w:rsidR="004F3461">
        <w:t>temeljnih ustavnih pravic</w:t>
      </w:r>
      <w:r w:rsidR="00593FF9">
        <w:t xml:space="preserve"> (75. člen Ustave RS)</w:t>
      </w:r>
      <w:r w:rsidR="004F3461">
        <w:t>, ki jo ureja poseben zakon, to je Zakon o sodelovanju delavcev pri upravljanju</w:t>
      </w:r>
      <w:r w:rsidR="0036537A">
        <w:t xml:space="preserve"> (ZSDU)</w:t>
      </w:r>
      <w:r w:rsidR="004F3461">
        <w:t xml:space="preserve">. </w:t>
      </w:r>
      <w:r w:rsidR="0036537A">
        <w:t xml:space="preserve">Po ustaljeni </w:t>
      </w:r>
      <w:proofErr w:type="spellStart"/>
      <w:r w:rsidR="0036537A">
        <w:t>ustavnosodni</w:t>
      </w:r>
      <w:proofErr w:type="spellEnd"/>
      <w:r w:rsidR="0036537A">
        <w:t xml:space="preserve"> presoji je z vidika ustavnega načela enakosti pred zakonom mogoče s specialnimi predpisi določiti ožji obseg pravic, kakor jih delavcem zagotavlja ZSDU (kot »</w:t>
      </w:r>
      <w:proofErr w:type="spellStart"/>
      <w:r w:rsidR="0036537A">
        <w:t>lex</w:t>
      </w:r>
      <w:proofErr w:type="spellEnd"/>
      <w:r w:rsidR="0036537A">
        <w:t xml:space="preserve"> </w:t>
      </w:r>
      <w:proofErr w:type="spellStart"/>
      <w:r w:rsidR="0036537A">
        <w:t>generalis</w:t>
      </w:r>
      <w:proofErr w:type="spellEnd"/>
      <w:r w:rsidR="0036537A">
        <w:t xml:space="preserve">« za to področje), samo v primerih, ko za to obstajajo </w:t>
      </w:r>
      <w:r w:rsidR="0036537A" w:rsidRPr="00986022">
        <w:rPr>
          <w:b/>
        </w:rPr>
        <w:t>stvarni in razumni razlogi</w:t>
      </w:r>
      <w:r w:rsidR="0036537A">
        <w:t>.</w:t>
      </w:r>
    </w:p>
    <w:p w:rsidR="005F7934" w:rsidRDefault="005F7934" w:rsidP="00355D14">
      <w:pPr>
        <w:jc w:val="both"/>
      </w:pPr>
    </w:p>
    <w:p w:rsidR="00F769E4" w:rsidRDefault="005F7934" w:rsidP="00195981">
      <w:pPr>
        <w:jc w:val="both"/>
        <w:rPr>
          <w:rFonts w:eastAsia="Times New Roman"/>
        </w:rPr>
      </w:pPr>
      <w:r>
        <w:t xml:space="preserve">ZSDH določa dvotirni sistem upravljanja SDH, pri čemer </w:t>
      </w:r>
      <w:r w:rsidR="00195981">
        <w:t xml:space="preserve">pa </w:t>
      </w:r>
      <w:r>
        <w:t>sestav</w:t>
      </w:r>
      <w:r w:rsidR="00195981">
        <w:t>a</w:t>
      </w:r>
      <w:r>
        <w:t xml:space="preserve"> nadzornega sveta</w:t>
      </w:r>
      <w:r w:rsidR="00A27B97">
        <w:t xml:space="preserve"> te konkretne holdinške delniške družbe</w:t>
      </w:r>
      <w:r>
        <w:t xml:space="preserve"> (za razliko od drugih gospodarskih družb po ZGD-1) n</w:t>
      </w:r>
      <w:r w:rsidR="00195981">
        <w:t>i</w:t>
      </w:r>
      <w:r>
        <w:t xml:space="preserve"> prepušč</w:t>
      </w:r>
      <w:r w:rsidR="00195981">
        <w:t>ena</w:t>
      </w:r>
      <w:r>
        <w:t xml:space="preserve"> statutu družbe, temveč jo </w:t>
      </w:r>
      <w:r w:rsidR="00195981">
        <w:t xml:space="preserve">ZSDH </w:t>
      </w:r>
      <w:r>
        <w:t>v svojem 21. členu</w:t>
      </w:r>
      <w:r w:rsidR="00195981">
        <w:t xml:space="preserve"> v celoti</w:t>
      </w:r>
      <w:r>
        <w:t xml:space="preserve"> </w:t>
      </w:r>
      <w:r w:rsidR="004000E0">
        <w:t xml:space="preserve">- tako po številu kot po strukturi članov - </w:t>
      </w:r>
      <w:r w:rsidR="004000E0" w:rsidRPr="00986022">
        <w:rPr>
          <w:b/>
        </w:rPr>
        <w:t xml:space="preserve">ureja </w:t>
      </w:r>
      <w:r w:rsidRPr="00986022">
        <w:rPr>
          <w:b/>
        </w:rPr>
        <w:t>neposredno</w:t>
      </w:r>
      <w:r w:rsidR="00593FF9" w:rsidRPr="00986022">
        <w:rPr>
          <w:b/>
        </w:rPr>
        <w:t xml:space="preserve">, vseobsežno </w:t>
      </w:r>
      <w:r w:rsidR="00195981" w:rsidRPr="00986022">
        <w:rPr>
          <w:b/>
        </w:rPr>
        <w:t xml:space="preserve">in </w:t>
      </w:r>
      <w:proofErr w:type="spellStart"/>
      <w:r w:rsidR="00195981" w:rsidRPr="00986022">
        <w:rPr>
          <w:b/>
        </w:rPr>
        <w:t>kogentno</w:t>
      </w:r>
      <w:proofErr w:type="spellEnd"/>
      <w:r w:rsidR="00195981" w:rsidRPr="00986022">
        <w:rPr>
          <w:b/>
        </w:rPr>
        <w:t xml:space="preserve">, pri čemer </w:t>
      </w:r>
      <w:r w:rsidR="00A27B97" w:rsidRPr="00986022">
        <w:rPr>
          <w:b/>
        </w:rPr>
        <w:t>pa</w:t>
      </w:r>
      <w:r w:rsidR="00A27B97">
        <w:t xml:space="preserve"> </w:t>
      </w:r>
      <w:r w:rsidR="00195981" w:rsidRPr="00986022">
        <w:rPr>
          <w:b/>
        </w:rPr>
        <w:t xml:space="preserve">ne predvideva možnosti izvolitve </w:t>
      </w:r>
      <w:r w:rsidR="00F769E4" w:rsidRPr="00986022">
        <w:rPr>
          <w:b/>
        </w:rPr>
        <w:t>tudi predstavnikov delavcev v ta organ</w:t>
      </w:r>
      <w:r w:rsidR="00F769E4">
        <w:t xml:space="preserve">. </w:t>
      </w:r>
      <w:r>
        <w:t xml:space="preserve">S tem </w:t>
      </w:r>
      <w:r w:rsidR="00F769E4">
        <w:t>ZSDH kot »</w:t>
      </w:r>
      <w:proofErr w:type="spellStart"/>
      <w:r w:rsidR="00F769E4">
        <w:t>lex</w:t>
      </w:r>
      <w:proofErr w:type="spellEnd"/>
      <w:r w:rsidR="00F769E4">
        <w:t xml:space="preserve"> </w:t>
      </w:r>
      <w:proofErr w:type="spellStart"/>
      <w:r w:rsidR="00F769E4">
        <w:t>specialis</w:t>
      </w:r>
      <w:proofErr w:type="spellEnd"/>
      <w:r w:rsidR="00F769E4">
        <w:t xml:space="preserve">« </w:t>
      </w:r>
      <w:r w:rsidR="00F769E4" w:rsidRPr="00986022">
        <w:t>v celoti</w:t>
      </w:r>
      <w:r w:rsidRPr="00986022">
        <w:t xml:space="preserve"> </w:t>
      </w:r>
      <w:proofErr w:type="spellStart"/>
      <w:r w:rsidRPr="00986022">
        <w:t>derogira</w:t>
      </w:r>
      <w:proofErr w:type="spellEnd"/>
      <w:r>
        <w:t xml:space="preserve"> določb</w:t>
      </w:r>
      <w:r w:rsidR="00195981">
        <w:t>o</w:t>
      </w:r>
      <w:r>
        <w:t xml:space="preserve"> 1. odstavka 79. člena ZSDU, </w:t>
      </w:r>
      <w:r w:rsidR="00F769E4">
        <w:t xml:space="preserve">ki pravi: </w:t>
      </w:r>
      <w:r w:rsidR="00F769E4" w:rsidRPr="00F769E4">
        <w:rPr>
          <w:i/>
        </w:rPr>
        <w:t>»</w:t>
      </w:r>
      <w:r w:rsidR="00195981" w:rsidRPr="00F769E4">
        <w:rPr>
          <w:rFonts w:eastAsia="Times New Roman"/>
          <w:i/>
        </w:rPr>
        <w:t>Število predstavnikov delavcev v nadzornem svetu se določi s statutom družbe, vendar ne sme biti manjše od ene tretjine članov in ne večje od polovice vseh članov nadzornega sveta družbe.</w:t>
      </w:r>
      <w:r w:rsidR="00F769E4" w:rsidRPr="00F769E4">
        <w:rPr>
          <w:rFonts w:eastAsia="Times New Roman"/>
          <w:i/>
        </w:rPr>
        <w:t>«</w:t>
      </w:r>
      <w:r w:rsidR="006D15AF">
        <w:rPr>
          <w:rFonts w:eastAsia="Times New Roman"/>
        </w:rPr>
        <w:t xml:space="preserve"> </w:t>
      </w:r>
      <w:r w:rsidR="003D41C3">
        <w:rPr>
          <w:rFonts w:eastAsia="Times New Roman"/>
        </w:rPr>
        <w:t xml:space="preserve">To pa seveda pomeni tudi </w:t>
      </w:r>
      <w:r w:rsidR="008C514E">
        <w:rPr>
          <w:rFonts w:eastAsia="Times New Roman"/>
        </w:rPr>
        <w:t>negiranje oz. izključitev pravice delavcev, da sodelujejo s svojimi predstavniki v organih družbe</w:t>
      </w:r>
      <w:r w:rsidR="008B451C">
        <w:rPr>
          <w:rFonts w:eastAsia="Times New Roman"/>
        </w:rPr>
        <w:t>, na splošno.</w:t>
      </w:r>
    </w:p>
    <w:p w:rsidR="00593FF9" w:rsidRDefault="00593FF9" w:rsidP="00195981">
      <w:pPr>
        <w:jc w:val="both"/>
        <w:rPr>
          <w:rFonts w:eastAsia="Times New Roman"/>
          <w:i/>
        </w:rPr>
      </w:pPr>
    </w:p>
    <w:p w:rsidR="00320875" w:rsidRDefault="00F769E4" w:rsidP="00195981">
      <w:pPr>
        <w:jc w:val="both"/>
        <w:rPr>
          <w:rFonts w:eastAsia="Times New Roman"/>
        </w:rPr>
      </w:pPr>
      <w:r>
        <w:rPr>
          <w:rFonts w:eastAsia="Times New Roman"/>
        </w:rPr>
        <w:t xml:space="preserve">Za </w:t>
      </w:r>
      <w:r w:rsidR="00A27B97">
        <w:rPr>
          <w:rFonts w:eastAsia="Times New Roman"/>
        </w:rPr>
        <w:t xml:space="preserve">zakonsko </w:t>
      </w:r>
      <w:r>
        <w:rPr>
          <w:rFonts w:eastAsia="Times New Roman"/>
        </w:rPr>
        <w:t xml:space="preserve">izključitev navedene pravice delavcev </w:t>
      </w:r>
      <w:r w:rsidR="008C514E">
        <w:rPr>
          <w:rFonts w:eastAsia="Times New Roman"/>
        </w:rPr>
        <w:t xml:space="preserve">in s tem za bistveno oženje obsega njihove ustavne pravice do sodelovanja pri upravljanju </w:t>
      </w:r>
      <w:r>
        <w:rPr>
          <w:rFonts w:eastAsia="Times New Roman"/>
        </w:rPr>
        <w:t xml:space="preserve">v danem primeru </w:t>
      </w:r>
      <w:r w:rsidRPr="00986022">
        <w:rPr>
          <w:rFonts w:eastAsia="Times New Roman"/>
          <w:b/>
        </w:rPr>
        <w:t>ni najti nobenih stvarnih in razumnih razlogov</w:t>
      </w:r>
      <w:r>
        <w:rPr>
          <w:rFonts w:eastAsia="Times New Roman"/>
        </w:rPr>
        <w:t xml:space="preserve">. SDH je namreč </w:t>
      </w:r>
      <w:r w:rsidR="00593FF9">
        <w:rPr>
          <w:rFonts w:eastAsia="Times New Roman"/>
        </w:rPr>
        <w:t xml:space="preserve">v bistvu </w:t>
      </w:r>
      <w:r w:rsidR="008B451C">
        <w:rPr>
          <w:rFonts w:eastAsia="Times New Roman"/>
        </w:rPr>
        <w:t xml:space="preserve">(vsaj v povezavi z družbami, v katerih ima večinski delež) </w:t>
      </w:r>
      <w:r>
        <w:rPr>
          <w:rFonts w:eastAsia="Times New Roman"/>
        </w:rPr>
        <w:t xml:space="preserve">klasičen </w:t>
      </w:r>
      <w:proofErr w:type="spellStart"/>
      <w:r>
        <w:rPr>
          <w:rFonts w:eastAsia="Times New Roman"/>
        </w:rPr>
        <w:t>holdiški</w:t>
      </w:r>
      <w:proofErr w:type="spellEnd"/>
      <w:r>
        <w:rPr>
          <w:rFonts w:eastAsia="Times New Roman"/>
        </w:rPr>
        <w:t xml:space="preserve"> koncern, ki se </w:t>
      </w:r>
      <w:r w:rsidR="00114635">
        <w:rPr>
          <w:rFonts w:eastAsia="Times New Roman"/>
        </w:rPr>
        <w:t xml:space="preserve">v </w:t>
      </w:r>
      <w:r>
        <w:rPr>
          <w:rFonts w:eastAsia="Times New Roman"/>
        </w:rPr>
        <w:t xml:space="preserve">osnovi v ničemer ne razlikuje od vseh drugih tovrstnih </w:t>
      </w:r>
      <w:r w:rsidR="00EE3523" w:rsidRPr="00986022">
        <w:rPr>
          <w:rFonts w:eastAsia="Times New Roman"/>
          <w:b/>
        </w:rPr>
        <w:t xml:space="preserve">»dejanskih </w:t>
      </w:r>
      <w:r w:rsidRPr="00986022">
        <w:rPr>
          <w:rFonts w:eastAsia="Times New Roman"/>
          <w:b/>
        </w:rPr>
        <w:t>koncernov</w:t>
      </w:r>
      <w:r w:rsidR="00EE3523" w:rsidRPr="00986022">
        <w:rPr>
          <w:rFonts w:eastAsia="Times New Roman"/>
          <w:b/>
        </w:rPr>
        <w:t>«</w:t>
      </w:r>
      <w:r w:rsidR="00EE3523">
        <w:rPr>
          <w:rFonts w:eastAsia="Times New Roman"/>
        </w:rPr>
        <w:t xml:space="preserve"> v smislu 530. člena ZGD-1</w:t>
      </w:r>
      <w:r>
        <w:rPr>
          <w:rFonts w:eastAsia="Times New Roman"/>
        </w:rPr>
        <w:t>.</w:t>
      </w:r>
      <w:r w:rsidR="00320875">
        <w:rPr>
          <w:rFonts w:eastAsia="Times New Roman"/>
        </w:rPr>
        <w:t xml:space="preserve"> Zakon o sodelovanju delavcev pri upravljanju (ZSDU) pa zanje – povsem razumljivo - ne predvideva nobenih izjem glede možnosti za preprosto izključitev delavcev iz sistema upravljanja preko organov družbe</w:t>
      </w:r>
      <w:r w:rsidR="0015798B">
        <w:rPr>
          <w:rFonts w:eastAsia="Times New Roman"/>
        </w:rPr>
        <w:t xml:space="preserve">, t.j. preko NS oz. UO </w:t>
      </w:r>
      <w:r w:rsidR="003D41C3">
        <w:rPr>
          <w:rFonts w:eastAsia="Times New Roman"/>
        </w:rPr>
        <w:t xml:space="preserve">obvladujoče </w:t>
      </w:r>
      <w:r w:rsidR="0015798B">
        <w:rPr>
          <w:rFonts w:eastAsia="Times New Roman"/>
        </w:rPr>
        <w:t>družbe</w:t>
      </w:r>
      <w:r w:rsidR="00320875">
        <w:rPr>
          <w:rFonts w:eastAsia="Times New Roman"/>
        </w:rPr>
        <w:t xml:space="preserve">. </w:t>
      </w:r>
      <w:r w:rsidR="00566FAA">
        <w:rPr>
          <w:rFonts w:eastAsia="Times New Roman"/>
        </w:rPr>
        <w:t xml:space="preserve">Predvideva le specifično obliko </w:t>
      </w:r>
      <w:r w:rsidR="00623965">
        <w:rPr>
          <w:rFonts w:eastAsia="Times New Roman"/>
        </w:rPr>
        <w:t xml:space="preserve">organiziranosti </w:t>
      </w:r>
      <w:r w:rsidR="00566FAA">
        <w:rPr>
          <w:rFonts w:eastAsia="Times New Roman"/>
        </w:rPr>
        <w:t>sveta delavcev na ravni koncerna, t.j. svet delavcev kapitalsko povezanih družb  (73. do 77. člen ZSDU)</w:t>
      </w:r>
      <w:r w:rsidR="00C67085">
        <w:rPr>
          <w:rFonts w:eastAsia="Times New Roman"/>
        </w:rPr>
        <w:t xml:space="preserve">. </w:t>
      </w:r>
    </w:p>
    <w:p w:rsidR="00320875" w:rsidRDefault="00320875" w:rsidP="00195981">
      <w:pPr>
        <w:jc w:val="both"/>
        <w:rPr>
          <w:rFonts w:eastAsia="Times New Roman"/>
        </w:rPr>
      </w:pPr>
    </w:p>
    <w:p w:rsidR="003D41C3" w:rsidRPr="00986022" w:rsidRDefault="0015798B" w:rsidP="00195981">
      <w:pPr>
        <w:jc w:val="both"/>
        <w:rPr>
          <w:rFonts w:eastAsia="Times New Roman"/>
          <w:b/>
        </w:rPr>
      </w:pPr>
      <w:r>
        <w:rPr>
          <w:rFonts w:eastAsia="Times New Roman"/>
        </w:rPr>
        <w:t xml:space="preserve">Ker ZSDH ne </w:t>
      </w:r>
      <w:proofErr w:type="spellStart"/>
      <w:r>
        <w:rPr>
          <w:rFonts w:eastAsia="Times New Roman"/>
        </w:rPr>
        <w:t>odkazuje</w:t>
      </w:r>
      <w:proofErr w:type="spellEnd"/>
      <w:r>
        <w:rPr>
          <w:rFonts w:eastAsia="Times New Roman"/>
        </w:rPr>
        <w:t xml:space="preserve"> na </w:t>
      </w:r>
      <w:r w:rsidR="003D41C3">
        <w:rPr>
          <w:rFonts w:eastAsia="Times New Roman"/>
        </w:rPr>
        <w:t xml:space="preserve">ureditev števila in strukture članov </w:t>
      </w:r>
      <w:r w:rsidR="008B451C">
        <w:rPr>
          <w:rFonts w:eastAsia="Times New Roman"/>
        </w:rPr>
        <w:t xml:space="preserve">NS </w:t>
      </w:r>
      <w:r w:rsidR="003D41C3">
        <w:rPr>
          <w:rFonts w:eastAsia="Times New Roman"/>
        </w:rPr>
        <w:t xml:space="preserve">v statutu SDH, temveč to </w:t>
      </w:r>
      <w:r w:rsidR="00462EDA">
        <w:rPr>
          <w:rFonts w:eastAsia="Times New Roman"/>
        </w:rPr>
        <w:t xml:space="preserve">v 21. členu </w:t>
      </w:r>
      <w:r w:rsidR="003D41C3">
        <w:rPr>
          <w:rFonts w:eastAsia="Times New Roman"/>
        </w:rPr>
        <w:t xml:space="preserve">v celoti ureja neposredno, bi torej moral neposredno urediti tudi obseg zagotovljenega delavskega predstavništva v tem organu, upoštevaje pri tem minimum, </w:t>
      </w:r>
      <w:r w:rsidR="003D41C3">
        <w:rPr>
          <w:rFonts w:eastAsia="Times New Roman"/>
        </w:rPr>
        <w:lastRenderedPageBreak/>
        <w:t xml:space="preserve">določen v 79. členu ZSDU.  </w:t>
      </w:r>
      <w:r w:rsidR="00623965">
        <w:rPr>
          <w:rFonts w:eastAsia="Times New Roman"/>
        </w:rPr>
        <w:t xml:space="preserve">Brez tega je v obravnavanem segmentu vsekakor </w:t>
      </w:r>
      <w:r w:rsidR="00623965" w:rsidRPr="00986022">
        <w:rPr>
          <w:rFonts w:eastAsia="Times New Roman"/>
          <w:b/>
        </w:rPr>
        <w:t>ustavno sporen.</w:t>
      </w:r>
      <w:r w:rsidR="00127411" w:rsidRPr="00986022">
        <w:rPr>
          <w:rFonts w:eastAsia="Times New Roman"/>
          <w:b/>
        </w:rPr>
        <w:t xml:space="preserve"> </w:t>
      </w:r>
    </w:p>
    <w:p w:rsidR="00127411" w:rsidRPr="00986022" w:rsidRDefault="00127411" w:rsidP="00195981">
      <w:pPr>
        <w:jc w:val="both"/>
        <w:rPr>
          <w:rFonts w:eastAsia="Times New Roman"/>
          <w:b/>
        </w:rPr>
      </w:pPr>
    </w:p>
    <w:p w:rsidR="00127411" w:rsidRDefault="00127411" w:rsidP="00195981">
      <w:pPr>
        <w:jc w:val="both"/>
        <w:rPr>
          <w:rFonts w:eastAsia="Times New Roman"/>
        </w:rPr>
      </w:pPr>
      <w:r>
        <w:rPr>
          <w:rFonts w:eastAsia="Times New Roman"/>
        </w:rPr>
        <w:t xml:space="preserve">Posebej velja opozoriti, da bi moral zakon hkrati z določitvijo pravice do delavskega predstavništva v NS SDH za delavske predstavnike tudi </w:t>
      </w:r>
      <w:r w:rsidRPr="00127411">
        <w:rPr>
          <w:rFonts w:eastAsia="Times New Roman"/>
          <w:b/>
        </w:rPr>
        <w:t>smiselno omiliti kriterije</w:t>
      </w:r>
      <w:r w:rsidR="00986022">
        <w:rPr>
          <w:rFonts w:eastAsia="Times New Roman"/>
          <w:b/>
        </w:rPr>
        <w:t xml:space="preserve"> in pogoje</w:t>
      </w:r>
      <w:r>
        <w:rPr>
          <w:rFonts w:eastAsia="Times New Roman"/>
        </w:rPr>
        <w:t>, ki jih ZSDH zdaj določa za predstavnike države kot lastnika kapitala družbe.</w:t>
      </w:r>
      <w:r w:rsidR="00986022">
        <w:rPr>
          <w:rFonts w:eastAsia="Times New Roman"/>
        </w:rPr>
        <w:t xml:space="preserve"> Pobudnika in predlagatelj predlagajo, da ustavno sodišče s svojo odločbo določi zakonodajalcu tudi ustrezna napotila</w:t>
      </w:r>
      <w:r w:rsidR="00986022" w:rsidRPr="00986022">
        <w:rPr>
          <w:rFonts w:eastAsia="Times New Roman"/>
        </w:rPr>
        <w:t xml:space="preserve"> </w:t>
      </w:r>
      <w:r w:rsidR="00986022">
        <w:rPr>
          <w:rFonts w:eastAsia="Times New Roman"/>
        </w:rPr>
        <w:t>v tem smislu.</w:t>
      </w:r>
    </w:p>
    <w:p w:rsidR="003D41C3" w:rsidRDefault="003D41C3" w:rsidP="00195981">
      <w:pPr>
        <w:jc w:val="both"/>
        <w:rPr>
          <w:rFonts w:eastAsia="Times New Roman"/>
        </w:rPr>
      </w:pPr>
    </w:p>
    <w:p w:rsidR="003D41C3" w:rsidRPr="00623965" w:rsidRDefault="003D41C3" w:rsidP="00195981">
      <w:pPr>
        <w:jc w:val="both"/>
        <w:rPr>
          <w:rFonts w:eastAsia="Times New Roman"/>
          <w:b/>
          <w:i/>
        </w:rPr>
      </w:pPr>
      <w:r w:rsidRPr="00623965">
        <w:rPr>
          <w:rFonts w:eastAsia="Times New Roman"/>
          <w:b/>
          <w:i/>
        </w:rPr>
        <w:t>2.</w:t>
      </w:r>
      <w:r w:rsidR="00623965" w:rsidRPr="00623965">
        <w:rPr>
          <w:rFonts w:eastAsia="Times New Roman"/>
          <w:b/>
          <w:i/>
        </w:rPr>
        <w:t xml:space="preserve"> </w:t>
      </w:r>
      <w:r w:rsidR="00A54024">
        <w:rPr>
          <w:rFonts w:eastAsia="Times New Roman"/>
          <w:b/>
          <w:i/>
        </w:rPr>
        <w:t>Nujnost določitve p</w:t>
      </w:r>
      <w:r w:rsidR="00623965" w:rsidRPr="00623965">
        <w:rPr>
          <w:rFonts w:eastAsia="Times New Roman"/>
          <w:b/>
          <w:i/>
        </w:rPr>
        <w:t>ristojnost</w:t>
      </w:r>
      <w:r w:rsidR="00A54024">
        <w:rPr>
          <w:rFonts w:eastAsia="Times New Roman"/>
          <w:b/>
          <w:i/>
        </w:rPr>
        <w:t>i</w:t>
      </w:r>
      <w:r w:rsidR="00623965" w:rsidRPr="00623965">
        <w:rPr>
          <w:rFonts w:eastAsia="Times New Roman"/>
          <w:b/>
          <w:i/>
        </w:rPr>
        <w:t xml:space="preserve"> za izvolitev delavskih predstavnikov v NS</w:t>
      </w:r>
    </w:p>
    <w:p w:rsidR="00623965" w:rsidRDefault="00623965" w:rsidP="00195981">
      <w:pPr>
        <w:jc w:val="both"/>
        <w:rPr>
          <w:rFonts w:eastAsia="Times New Roman"/>
        </w:rPr>
      </w:pPr>
    </w:p>
    <w:p w:rsidR="004F6607" w:rsidRDefault="00623965" w:rsidP="00623965">
      <w:pPr>
        <w:jc w:val="both"/>
        <w:rPr>
          <w:rFonts w:eastAsia="Times New Roman"/>
        </w:rPr>
      </w:pPr>
      <w:r>
        <w:rPr>
          <w:rFonts w:eastAsia="Times New Roman"/>
        </w:rPr>
        <w:t xml:space="preserve">ZSDU torej ne predvideva možnosti, da bi nadzorni sveti ali upravni odbori obvladujoče družbe v koncernu delovali brez predstavnikov delavcev (razen seveda, če delavci svojih pravic po zakonu ne izkoristijo), kar je upoštevaje bistvo sodobnega sistema delavske participacije vsekakor tudi edino logično. </w:t>
      </w:r>
      <w:r w:rsidR="00320875" w:rsidRPr="00A54024">
        <w:rPr>
          <w:rFonts w:eastAsia="Times New Roman"/>
          <w:b/>
        </w:rPr>
        <w:t xml:space="preserve">Edina </w:t>
      </w:r>
      <w:r w:rsidR="004F6607" w:rsidRPr="00A54024">
        <w:rPr>
          <w:rFonts w:eastAsia="Times New Roman"/>
          <w:b/>
        </w:rPr>
        <w:t xml:space="preserve">resna </w:t>
      </w:r>
      <w:r w:rsidR="00320875" w:rsidRPr="00A54024">
        <w:rPr>
          <w:rFonts w:eastAsia="Times New Roman"/>
          <w:b/>
        </w:rPr>
        <w:t>dilema</w:t>
      </w:r>
      <w:r w:rsidR="00320875">
        <w:rPr>
          <w:rFonts w:eastAsia="Times New Roman"/>
        </w:rPr>
        <w:t>, ki jo</w:t>
      </w:r>
      <w:r>
        <w:rPr>
          <w:rFonts w:eastAsia="Times New Roman"/>
        </w:rPr>
        <w:t xml:space="preserve"> zakon v zvezi s tem pušča odprto in jo je </w:t>
      </w:r>
      <w:r w:rsidR="006D45CE">
        <w:rPr>
          <w:rFonts w:eastAsia="Times New Roman"/>
        </w:rPr>
        <w:t>zaradi pravne praznine</w:t>
      </w:r>
      <w:r>
        <w:rPr>
          <w:rFonts w:eastAsia="Times New Roman"/>
        </w:rPr>
        <w:t xml:space="preserve"> tr</w:t>
      </w:r>
      <w:r w:rsidR="00320875">
        <w:rPr>
          <w:rFonts w:eastAsia="Times New Roman"/>
        </w:rPr>
        <w:t xml:space="preserve">eba </w:t>
      </w:r>
      <w:r>
        <w:rPr>
          <w:rFonts w:eastAsia="Times New Roman"/>
        </w:rPr>
        <w:t xml:space="preserve">v praksi </w:t>
      </w:r>
      <w:proofErr w:type="spellStart"/>
      <w:r w:rsidR="0015798B">
        <w:rPr>
          <w:rFonts w:eastAsia="Times New Roman"/>
        </w:rPr>
        <w:t>zaenkrat</w:t>
      </w:r>
      <w:proofErr w:type="spellEnd"/>
      <w:r w:rsidR="0015798B">
        <w:rPr>
          <w:rFonts w:eastAsia="Times New Roman"/>
        </w:rPr>
        <w:t xml:space="preserve"> </w:t>
      </w:r>
      <w:r w:rsidR="00320875">
        <w:rPr>
          <w:rFonts w:eastAsia="Times New Roman"/>
        </w:rPr>
        <w:t>reševati s pomočjo</w:t>
      </w:r>
      <w:r w:rsidR="00566FAA">
        <w:rPr>
          <w:rFonts w:eastAsia="Times New Roman"/>
        </w:rPr>
        <w:t xml:space="preserve"> ustreznih </w:t>
      </w:r>
      <w:proofErr w:type="spellStart"/>
      <w:r w:rsidR="00566FAA">
        <w:rPr>
          <w:rFonts w:eastAsia="Times New Roman"/>
        </w:rPr>
        <w:t>pravnointerpretacijskih</w:t>
      </w:r>
      <w:proofErr w:type="spellEnd"/>
      <w:r w:rsidR="00566FAA">
        <w:rPr>
          <w:rFonts w:eastAsia="Times New Roman"/>
        </w:rPr>
        <w:t xml:space="preserve"> metod, je vprašanje, </w:t>
      </w:r>
      <w:r w:rsidR="00566FAA" w:rsidRPr="00A54024">
        <w:rPr>
          <w:rFonts w:eastAsia="Times New Roman"/>
          <w:b/>
        </w:rPr>
        <w:t>kateri svet delavcev</w:t>
      </w:r>
      <w:r w:rsidR="00566FAA">
        <w:rPr>
          <w:rFonts w:eastAsia="Times New Roman"/>
        </w:rPr>
        <w:t xml:space="preserve"> je v teh primerih pristojen za izvolitev teh delavskih predstavnikov – skupni svet delavcev kapitalsko povezanih družb </w:t>
      </w:r>
      <w:r w:rsidR="008B451C">
        <w:rPr>
          <w:rFonts w:eastAsia="Times New Roman"/>
        </w:rPr>
        <w:t xml:space="preserve">z večinskim deležem SDH </w:t>
      </w:r>
      <w:r w:rsidR="00566FAA">
        <w:rPr>
          <w:rFonts w:eastAsia="Times New Roman"/>
        </w:rPr>
        <w:t xml:space="preserve">ali svet delavcev, ki ga med seboj izvolijo le delavci, formalno zaposleni v obvladujoči (v danem primeru holdinški) </w:t>
      </w:r>
      <w:r w:rsidR="008B451C">
        <w:rPr>
          <w:rFonts w:eastAsia="Times New Roman"/>
        </w:rPr>
        <w:t xml:space="preserve">delniški </w:t>
      </w:r>
      <w:r w:rsidR="00566FAA">
        <w:rPr>
          <w:rFonts w:eastAsia="Times New Roman"/>
        </w:rPr>
        <w:t>družbi</w:t>
      </w:r>
      <w:r w:rsidR="00A54024">
        <w:rPr>
          <w:rFonts w:eastAsia="Times New Roman"/>
        </w:rPr>
        <w:t xml:space="preserve"> SDH</w:t>
      </w:r>
      <w:r w:rsidR="00566FAA">
        <w:rPr>
          <w:rFonts w:eastAsia="Times New Roman"/>
        </w:rPr>
        <w:t>.</w:t>
      </w:r>
      <w:r w:rsidR="009A0449">
        <w:rPr>
          <w:rFonts w:eastAsia="Times New Roman"/>
        </w:rPr>
        <w:t xml:space="preserve"> </w:t>
      </w:r>
    </w:p>
    <w:p w:rsidR="004F6607" w:rsidRDefault="004F6607" w:rsidP="00623965">
      <w:pPr>
        <w:jc w:val="both"/>
        <w:rPr>
          <w:rFonts w:eastAsia="Times New Roman"/>
        </w:rPr>
      </w:pPr>
    </w:p>
    <w:p w:rsidR="00195981" w:rsidRDefault="004F6607" w:rsidP="00623965">
      <w:pPr>
        <w:jc w:val="both"/>
        <w:rPr>
          <w:rFonts w:eastAsia="Times New Roman"/>
        </w:rPr>
      </w:pPr>
      <w:r>
        <w:rPr>
          <w:rFonts w:eastAsia="Times New Roman"/>
        </w:rPr>
        <w:t xml:space="preserve">Po logiki stvari je v danem primeru iz razumljivih razlogov </w:t>
      </w:r>
      <w:r w:rsidR="00A54024">
        <w:rPr>
          <w:rFonts w:eastAsia="Times New Roman"/>
        </w:rPr>
        <w:t xml:space="preserve">to </w:t>
      </w:r>
      <w:r>
        <w:rPr>
          <w:rFonts w:eastAsia="Times New Roman"/>
        </w:rPr>
        <w:t>lahko le svet del</w:t>
      </w:r>
      <w:r w:rsidR="0089026D">
        <w:rPr>
          <w:rFonts w:eastAsia="Times New Roman"/>
        </w:rPr>
        <w:t>avcev kapitalsko povezanih družb</w:t>
      </w:r>
      <w:r>
        <w:rPr>
          <w:rFonts w:eastAsia="Times New Roman"/>
        </w:rPr>
        <w:t xml:space="preserve"> (podrobnejša obrazložitev tega </w:t>
      </w:r>
      <w:r w:rsidR="00B93721">
        <w:rPr>
          <w:rFonts w:eastAsia="Times New Roman"/>
        </w:rPr>
        <w:t xml:space="preserve">načelnega </w:t>
      </w:r>
      <w:r>
        <w:rPr>
          <w:rFonts w:eastAsia="Times New Roman"/>
        </w:rPr>
        <w:t>stališča</w:t>
      </w:r>
      <w:r w:rsidR="00B93721">
        <w:rPr>
          <w:rFonts w:eastAsia="Times New Roman"/>
        </w:rPr>
        <w:t>, ki ga je že pred časom sprejelo Združenje svetov delavcev Slovenije,</w:t>
      </w:r>
      <w:r>
        <w:rPr>
          <w:rFonts w:eastAsia="Times New Roman"/>
        </w:rPr>
        <w:t xml:space="preserve"> je v prilogi). Ker pa je ureditev tega vprašanja v ZSDU </w:t>
      </w:r>
      <w:r w:rsidR="00B93721">
        <w:rPr>
          <w:rFonts w:eastAsia="Times New Roman"/>
        </w:rPr>
        <w:t xml:space="preserve">izrazito </w:t>
      </w:r>
      <w:r>
        <w:rPr>
          <w:rFonts w:eastAsia="Times New Roman"/>
        </w:rPr>
        <w:t xml:space="preserve">pomanjkljiva, so </w:t>
      </w:r>
      <w:r w:rsidR="006D45CE">
        <w:rPr>
          <w:rFonts w:eastAsia="Times New Roman"/>
        </w:rPr>
        <w:t xml:space="preserve">zaradi omenjene pravne praznine </w:t>
      </w:r>
      <w:r>
        <w:rPr>
          <w:rFonts w:eastAsia="Times New Roman"/>
        </w:rPr>
        <w:t xml:space="preserve">v praksi možne tudi </w:t>
      </w:r>
      <w:r w:rsidR="00D85659">
        <w:rPr>
          <w:rFonts w:eastAsia="Times New Roman"/>
        </w:rPr>
        <w:t>nasprotne</w:t>
      </w:r>
      <w:r>
        <w:rPr>
          <w:rFonts w:eastAsia="Times New Roman"/>
        </w:rPr>
        <w:t xml:space="preserve">, manj logične razlage, ki lahko povzročajo le nepotrebne pravne spore in dolgotrajne postopke njihovega reševanja. </w:t>
      </w:r>
      <w:r w:rsidR="00D85659">
        <w:rPr>
          <w:rFonts w:eastAsia="Times New Roman"/>
        </w:rPr>
        <w:t xml:space="preserve">Predvsem pa tudi </w:t>
      </w:r>
      <w:r w:rsidR="00D85659" w:rsidRPr="00D85659">
        <w:rPr>
          <w:rFonts w:eastAsia="Times New Roman"/>
          <w:b/>
        </w:rPr>
        <w:t>neustavna stanja</w:t>
      </w:r>
      <w:r w:rsidR="00D85659">
        <w:rPr>
          <w:rFonts w:eastAsia="Times New Roman"/>
        </w:rPr>
        <w:t xml:space="preserve">, ki se v praksi kažejo v neutemeljenem prikrajšanju tistih skupin delavcev </w:t>
      </w:r>
      <w:proofErr w:type="spellStart"/>
      <w:r w:rsidR="00D85659">
        <w:rPr>
          <w:rFonts w:eastAsia="Times New Roman"/>
        </w:rPr>
        <w:t>koncernskih</w:t>
      </w:r>
      <w:proofErr w:type="spellEnd"/>
      <w:r w:rsidR="00D85659">
        <w:rPr>
          <w:rFonts w:eastAsia="Times New Roman"/>
        </w:rPr>
        <w:t xml:space="preserve"> družb, o interesih katerih tako ali drugače odloča NS obvladujoče družbe v koncernu, a v njem ne morejo imeti svojih predstavnikov. </w:t>
      </w:r>
      <w:r w:rsidR="00EE3523">
        <w:rPr>
          <w:rFonts w:eastAsia="Times New Roman"/>
        </w:rPr>
        <w:t xml:space="preserve">V </w:t>
      </w:r>
      <w:proofErr w:type="spellStart"/>
      <w:r w:rsidR="00EE3523">
        <w:rPr>
          <w:rFonts w:eastAsia="Times New Roman"/>
        </w:rPr>
        <w:t>izogib</w:t>
      </w:r>
      <w:proofErr w:type="spellEnd"/>
      <w:r w:rsidR="00EE3523">
        <w:rPr>
          <w:rFonts w:eastAsia="Times New Roman"/>
        </w:rPr>
        <w:t xml:space="preserve"> temu bi v ZSDH veljalo </w:t>
      </w:r>
      <w:r w:rsidR="00A54024">
        <w:rPr>
          <w:rFonts w:eastAsia="Times New Roman"/>
        </w:rPr>
        <w:t xml:space="preserve">zato </w:t>
      </w:r>
      <w:r w:rsidR="00EE3523">
        <w:rPr>
          <w:rFonts w:eastAsia="Times New Roman"/>
        </w:rPr>
        <w:t xml:space="preserve">posebej in izrecno </w:t>
      </w:r>
      <w:r w:rsidR="00EE3523">
        <w:t xml:space="preserve">posebej določiti tudi </w:t>
      </w:r>
      <w:r w:rsidR="00EE3523" w:rsidRPr="00A54024">
        <w:rPr>
          <w:b/>
        </w:rPr>
        <w:t>pogoje in način za oblikovanje »sveta delavcev kapitalsko povezanih družb« oz. »sveta delavcev koncerna« ter njegove pristojnosti</w:t>
      </w:r>
      <w:r w:rsidR="00EE3523">
        <w:t>, zlasti pristojnost za izvolitev predstavnikov delavcev v nadzorni svet SDH kot obvladujoče družbe v koncernu.</w:t>
      </w:r>
      <w:r w:rsidR="00127411">
        <w:rPr>
          <w:rFonts w:eastAsia="Times New Roman"/>
        </w:rPr>
        <w:t xml:space="preserve"> </w:t>
      </w:r>
      <w:r w:rsidR="00127411">
        <w:t>Predlaga</w:t>
      </w:r>
      <w:r w:rsidR="00986022">
        <w:t xml:space="preserve"> se zlasti</w:t>
      </w:r>
      <w:r w:rsidR="00127411">
        <w:t xml:space="preserve"> rešitev, da lahko </w:t>
      </w:r>
      <w:proofErr w:type="spellStart"/>
      <w:r w:rsidR="00127411">
        <w:t>koncernski</w:t>
      </w:r>
      <w:proofErr w:type="spellEnd"/>
      <w:r w:rsidR="00127411">
        <w:t xml:space="preserve"> svet delavcev z omenjeno (in drugimi) </w:t>
      </w:r>
      <w:proofErr w:type="spellStart"/>
      <w:r w:rsidR="00127411">
        <w:t>participacijskimi</w:t>
      </w:r>
      <w:proofErr w:type="spellEnd"/>
      <w:r w:rsidR="00127411">
        <w:t xml:space="preserve"> pristojnostmi, določenimi po analogiji s sveti delavcev posamičnih </w:t>
      </w:r>
      <w:proofErr w:type="spellStart"/>
      <w:r w:rsidR="00127411">
        <w:t>koncernskih</w:t>
      </w:r>
      <w:proofErr w:type="spellEnd"/>
      <w:r w:rsidR="00127411">
        <w:t xml:space="preserve"> družb, ustanovijo najmanj trije zainteresirani sveti delavcev </w:t>
      </w:r>
      <w:proofErr w:type="spellStart"/>
      <w:r w:rsidR="00127411">
        <w:t>koncernskih</w:t>
      </w:r>
      <w:proofErr w:type="spellEnd"/>
      <w:r w:rsidR="00127411">
        <w:t xml:space="preserve"> družb, </w:t>
      </w:r>
      <w:r w:rsidR="0089026D">
        <w:rPr>
          <w:rFonts w:eastAsia="Times New Roman"/>
        </w:rPr>
        <w:t>v katerih ima SDH d.d. večinski delež</w:t>
      </w:r>
      <w:r w:rsidR="00127411">
        <w:rPr>
          <w:rFonts w:eastAsia="Times New Roman"/>
        </w:rPr>
        <w:t>.</w:t>
      </w:r>
    </w:p>
    <w:p w:rsidR="00127411" w:rsidRDefault="00127411" w:rsidP="00623965">
      <w:pPr>
        <w:jc w:val="both"/>
        <w:rPr>
          <w:rFonts w:eastAsia="Times New Roman"/>
        </w:rPr>
      </w:pPr>
    </w:p>
    <w:p w:rsidR="00127411" w:rsidRPr="00127411" w:rsidRDefault="00B93721" w:rsidP="00623965">
      <w:pPr>
        <w:jc w:val="both"/>
        <w:rPr>
          <w:rFonts w:eastAsia="Times New Roman"/>
        </w:rPr>
      </w:pPr>
      <w:r>
        <w:rPr>
          <w:rFonts w:eastAsia="Times New Roman"/>
        </w:rPr>
        <w:t>P</w:t>
      </w:r>
      <w:r w:rsidR="00986022">
        <w:rPr>
          <w:rFonts w:eastAsia="Times New Roman"/>
        </w:rPr>
        <w:t>obudnika in predlagatelj</w:t>
      </w:r>
      <w:r w:rsidR="00A54024">
        <w:rPr>
          <w:rFonts w:eastAsia="Times New Roman"/>
        </w:rPr>
        <w:t xml:space="preserve"> predlagajo</w:t>
      </w:r>
      <w:r>
        <w:rPr>
          <w:rFonts w:eastAsia="Times New Roman"/>
        </w:rPr>
        <w:t xml:space="preserve"> ustavnemu sodišču, da </w:t>
      </w:r>
      <w:r w:rsidR="00D85659">
        <w:rPr>
          <w:rFonts w:eastAsia="Times New Roman"/>
        </w:rPr>
        <w:t xml:space="preserve">iz zgoraj navedenih razlogov </w:t>
      </w:r>
      <w:r>
        <w:rPr>
          <w:rFonts w:eastAsia="Times New Roman"/>
        </w:rPr>
        <w:t xml:space="preserve">zakonodajalcu </w:t>
      </w:r>
      <w:r w:rsidR="00D85659">
        <w:rPr>
          <w:rFonts w:eastAsia="Times New Roman"/>
        </w:rPr>
        <w:t xml:space="preserve">posebej </w:t>
      </w:r>
      <w:r>
        <w:rPr>
          <w:rFonts w:eastAsia="Times New Roman"/>
        </w:rPr>
        <w:t>naloži ureditev tudi teh vprašanj v ZSDH in mu v zvezi s tem poda ustrezna napotila v zgoraj navedem smislu.</w:t>
      </w:r>
      <w:r w:rsidR="00986022">
        <w:rPr>
          <w:rFonts w:eastAsia="Times New Roman"/>
        </w:rPr>
        <w:t xml:space="preserve"> </w:t>
      </w:r>
    </w:p>
    <w:p w:rsidR="004943F8" w:rsidRDefault="004943F8" w:rsidP="00355D14">
      <w:pPr>
        <w:jc w:val="both"/>
      </w:pPr>
    </w:p>
    <w:p w:rsidR="004943F8" w:rsidRPr="00B93721" w:rsidRDefault="0089026D" w:rsidP="00355D14">
      <w:pPr>
        <w:jc w:val="both"/>
        <w:rPr>
          <w:b/>
          <w:i/>
        </w:rPr>
      </w:pPr>
      <w:r w:rsidRPr="00B93721">
        <w:rPr>
          <w:b/>
          <w:i/>
        </w:rPr>
        <w:t>3. Delavski direktor</w:t>
      </w:r>
      <w:r w:rsidR="00B93721" w:rsidRPr="00B93721">
        <w:rPr>
          <w:b/>
          <w:i/>
        </w:rPr>
        <w:t>?</w:t>
      </w:r>
    </w:p>
    <w:p w:rsidR="004943F8" w:rsidRDefault="004943F8" w:rsidP="00355D14">
      <w:pPr>
        <w:jc w:val="both"/>
      </w:pPr>
    </w:p>
    <w:p w:rsidR="008D4B28" w:rsidRDefault="00B93721" w:rsidP="00355D14">
      <w:pPr>
        <w:jc w:val="both"/>
      </w:pPr>
      <w:r>
        <w:t xml:space="preserve">Zelo podobno vprašanje kot v zvezi z ureditvijo nadzornega sveta SDH v 21. členu ZSDH se načelno odpira tudi </w:t>
      </w:r>
      <w:r w:rsidR="00D85659">
        <w:t xml:space="preserve">v zvezi z ureditvijo uprave SDH </w:t>
      </w:r>
      <w:r w:rsidR="00D85659" w:rsidRPr="00D85659">
        <w:rPr>
          <w:b/>
        </w:rPr>
        <w:t>(brez delavskega direktorja kot predstavnika delavcev)</w:t>
      </w:r>
      <w:r w:rsidR="00D85659">
        <w:t xml:space="preserve"> v 22. členu ZSDH. Tudi ta člen namreč </w:t>
      </w:r>
      <w:r w:rsidR="00803012">
        <w:t xml:space="preserve">neposredno in </w:t>
      </w:r>
      <w:proofErr w:type="spellStart"/>
      <w:r w:rsidR="00803012">
        <w:t>kogentno</w:t>
      </w:r>
      <w:proofErr w:type="spellEnd"/>
      <w:r w:rsidR="00803012">
        <w:t xml:space="preserve"> določa sestavo uprave in s tem kot »</w:t>
      </w:r>
      <w:proofErr w:type="spellStart"/>
      <w:r w:rsidR="00803012">
        <w:t>lex</w:t>
      </w:r>
      <w:proofErr w:type="spellEnd"/>
      <w:r w:rsidR="00803012">
        <w:t xml:space="preserve"> </w:t>
      </w:r>
      <w:proofErr w:type="spellStart"/>
      <w:r w:rsidR="00803012">
        <w:t>specialis</w:t>
      </w:r>
      <w:proofErr w:type="spellEnd"/>
      <w:r w:rsidR="00803012">
        <w:t>« in »</w:t>
      </w:r>
      <w:proofErr w:type="spellStart"/>
      <w:r w:rsidR="00803012">
        <w:t>lex</w:t>
      </w:r>
      <w:proofErr w:type="spellEnd"/>
      <w:r w:rsidR="00803012">
        <w:t xml:space="preserve"> </w:t>
      </w:r>
      <w:proofErr w:type="spellStart"/>
      <w:r w:rsidR="00803012">
        <w:t>posterior</w:t>
      </w:r>
      <w:proofErr w:type="spellEnd"/>
      <w:r w:rsidR="00803012">
        <w:t xml:space="preserve">« </w:t>
      </w:r>
      <w:proofErr w:type="spellStart"/>
      <w:r w:rsidR="00803012">
        <w:t>derogira</w:t>
      </w:r>
      <w:proofErr w:type="spellEnd"/>
      <w:r w:rsidR="00803012">
        <w:t xml:space="preserve"> določbo 81. člena ZSDU o imenovanju delavskega direktorja v družbah z več kot 500 zaposlenimi.</w:t>
      </w:r>
      <w:r w:rsidR="00131D54">
        <w:t xml:space="preserve"> Zato </w:t>
      </w:r>
      <w:r w:rsidR="008D4B28">
        <w:lastRenderedPageBreak/>
        <w:t xml:space="preserve">se </w:t>
      </w:r>
      <w:r w:rsidR="00131D54">
        <w:t>glede tega predlaga ustavnemu sodišču podobn</w:t>
      </w:r>
      <w:r w:rsidR="008D4B28">
        <w:t>a presoja in ukrepanje kot v primeru ureditve delavskega predstavništva v NS SDH.</w:t>
      </w:r>
    </w:p>
    <w:p w:rsidR="008D4B28" w:rsidRDefault="008D4B28" w:rsidP="00355D14">
      <w:pPr>
        <w:jc w:val="both"/>
      </w:pPr>
    </w:p>
    <w:p w:rsidR="0089026D" w:rsidRDefault="00270B20" w:rsidP="00355D14">
      <w:pPr>
        <w:jc w:val="both"/>
      </w:pPr>
      <w:r>
        <w:t xml:space="preserve">V zvezi s tem pobudnika in predlagatelj stojijo na stališču, da je treba </w:t>
      </w:r>
      <w:r w:rsidR="001972AD">
        <w:t xml:space="preserve">tudi </w:t>
      </w:r>
      <w:r>
        <w:t>glede vprašanja števila delavcev</w:t>
      </w:r>
      <w:r w:rsidR="001972AD">
        <w:t xml:space="preserve"> (500)</w:t>
      </w:r>
      <w:r>
        <w:t xml:space="preserve">, ki je </w:t>
      </w:r>
      <w:r w:rsidR="001972AD">
        <w:t xml:space="preserve">določeno kot </w:t>
      </w:r>
      <w:r>
        <w:t>pogoj za</w:t>
      </w:r>
      <w:r w:rsidR="001972AD">
        <w:t xml:space="preserve"> imenovanje delavskega direktorja, izhajati iz </w:t>
      </w:r>
      <w:r w:rsidR="001972AD" w:rsidRPr="001972AD">
        <w:rPr>
          <w:b/>
        </w:rPr>
        <w:t>opredelitve koncerna kot ekonomske, ne kot pravne celote</w:t>
      </w:r>
      <w:r w:rsidR="001972AD">
        <w:t>.</w:t>
      </w:r>
      <w:r>
        <w:t xml:space="preserve"> </w:t>
      </w:r>
      <w:r w:rsidR="001972AD">
        <w:t>To pomeni, da je treba upoštevati skupno število delavcev obvladujoče in vseh tistih odvisnih družb, v katerih ima SDH večinski delež.</w:t>
      </w:r>
      <w:r w:rsidR="00131D54">
        <w:t xml:space="preserve"> </w:t>
      </w:r>
    </w:p>
    <w:p w:rsidR="00087C14" w:rsidRDefault="00087C14" w:rsidP="00355D14">
      <w:pPr>
        <w:jc w:val="both"/>
      </w:pPr>
    </w:p>
    <w:p w:rsidR="00087C14" w:rsidRDefault="00087C14" w:rsidP="00355D14">
      <w:pPr>
        <w:jc w:val="both"/>
      </w:pPr>
    </w:p>
    <w:p w:rsidR="00087C14" w:rsidRDefault="00087C14" w:rsidP="00355D14">
      <w:pPr>
        <w:jc w:val="both"/>
      </w:pPr>
      <w:r>
        <w:t>Datum: 1</w:t>
      </w:r>
      <w:r w:rsidR="006D45CE">
        <w:t>5.</w:t>
      </w:r>
      <w:r>
        <w:t xml:space="preserve"> 1. 2013 </w:t>
      </w:r>
    </w:p>
    <w:p w:rsidR="00087C14" w:rsidRDefault="00087C14" w:rsidP="00355D14">
      <w:pPr>
        <w:jc w:val="both"/>
      </w:pPr>
    </w:p>
    <w:p w:rsidR="00087C14" w:rsidRDefault="00087C14" w:rsidP="00355D14">
      <w:pPr>
        <w:jc w:val="both"/>
      </w:pPr>
    </w:p>
    <w:p w:rsidR="00087C14" w:rsidRDefault="00087C14" w:rsidP="00355D14">
      <w:pPr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87C14" w:rsidTr="00B34F85">
        <w:tc>
          <w:tcPr>
            <w:tcW w:w="3070" w:type="dxa"/>
          </w:tcPr>
          <w:p w:rsidR="00087C14" w:rsidRDefault="00087C14" w:rsidP="00B34F8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Združenje svetov delavcev</w:t>
            </w:r>
          </w:p>
          <w:p w:rsidR="00087C14" w:rsidRDefault="00087C14" w:rsidP="00B34F8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Slovenije</w:t>
            </w:r>
          </w:p>
          <w:p w:rsidR="00087C14" w:rsidRDefault="00087C14" w:rsidP="00B34F85">
            <w:pPr>
              <w:pStyle w:val="Glava"/>
              <w:tabs>
                <w:tab w:val="clear" w:pos="4536"/>
                <w:tab w:val="clear" w:pos="9072"/>
              </w:tabs>
              <w:jc w:val="center"/>
            </w:pPr>
            <w:r>
              <w:t>Generalni Sekretar</w:t>
            </w:r>
          </w:p>
          <w:p w:rsidR="00087C14" w:rsidRDefault="00087C14" w:rsidP="00B34F85">
            <w:pPr>
              <w:pStyle w:val="Glava"/>
              <w:tabs>
                <w:tab w:val="clear" w:pos="4536"/>
                <w:tab w:val="clear" w:pos="9072"/>
              </w:tabs>
              <w:jc w:val="center"/>
            </w:pPr>
            <w:r>
              <w:t xml:space="preserve">dr. </w:t>
            </w:r>
            <w:proofErr w:type="spellStart"/>
            <w:r>
              <w:t>Mato</w:t>
            </w:r>
            <w:proofErr w:type="spellEnd"/>
            <w:r>
              <w:t xml:space="preserve"> Gostiša</w:t>
            </w:r>
          </w:p>
          <w:p w:rsidR="00087C14" w:rsidRDefault="00087C14" w:rsidP="00B34F85">
            <w:pPr>
              <w:jc w:val="center"/>
            </w:pPr>
          </w:p>
          <w:p w:rsidR="00087C14" w:rsidRDefault="00087C14" w:rsidP="00355D14">
            <w:pPr>
              <w:jc w:val="both"/>
            </w:pPr>
          </w:p>
          <w:p w:rsidR="00087C14" w:rsidRDefault="00087C14" w:rsidP="00355D14">
            <w:pPr>
              <w:jc w:val="both"/>
            </w:pPr>
          </w:p>
          <w:p w:rsidR="00B34F85" w:rsidRDefault="00B34F85" w:rsidP="00355D14">
            <w:pPr>
              <w:jc w:val="both"/>
            </w:pPr>
          </w:p>
          <w:p w:rsidR="00B34F85" w:rsidRDefault="00B34F85" w:rsidP="00355D14">
            <w:pPr>
              <w:jc w:val="both"/>
            </w:pPr>
          </w:p>
          <w:p w:rsidR="00087C14" w:rsidRDefault="00087C14" w:rsidP="00355D14">
            <w:pPr>
              <w:jc w:val="both"/>
            </w:pPr>
          </w:p>
        </w:tc>
        <w:tc>
          <w:tcPr>
            <w:tcW w:w="3071" w:type="dxa"/>
          </w:tcPr>
          <w:p w:rsidR="00087C14" w:rsidRDefault="00B34F85" w:rsidP="00B34F8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Skupni s</w:t>
            </w:r>
            <w:r w:rsidR="00087C14">
              <w:rPr>
                <w:b/>
                <w:bCs/>
              </w:rPr>
              <w:t xml:space="preserve">vet delavcev </w:t>
            </w:r>
            <w:r>
              <w:rPr>
                <w:b/>
                <w:bCs/>
              </w:rPr>
              <w:t>HSE d.o.o.</w:t>
            </w:r>
          </w:p>
          <w:p w:rsidR="00087C14" w:rsidRDefault="00B34F85" w:rsidP="00B34F85">
            <w:pPr>
              <w:pStyle w:val="Glava"/>
              <w:tabs>
                <w:tab w:val="clear" w:pos="4536"/>
                <w:tab w:val="clear" w:pos="9072"/>
              </w:tabs>
              <w:jc w:val="center"/>
            </w:pPr>
            <w:r>
              <w:t>Predsednik</w:t>
            </w:r>
          </w:p>
          <w:p w:rsidR="00B34F85" w:rsidRDefault="00B34F85" w:rsidP="00B34F85">
            <w:pPr>
              <w:jc w:val="center"/>
            </w:pPr>
            <w:r>
              <w:t>Vladimir Šega</w:t>
            </w:r>
          </w:p>
        </w:tc>
        <w:tc>
          <w:tcPr>
            <w:tcW w:w="3071" w:type="dxa"/>
          </w:tcPr>
          <w:p w:rsidR="00B34F85" w:rsidRDefault="00B34F85" w:rsidP="00B34F8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Zveza reprezentativnih sindikatov Slovenije</w:t>
            </w:r>
          </w:p>
          <w:p w:rsidR="00B34F85" w:rsidRDefault="00B34F85" w:rsidP="00B34F85">
            <w:pPr>
              <w:pStyle w:val="Glava"/>
              <w:tabs>
                <w:tab w:val="clear" w:pos="4536"/>
                <w:tab w:val="clear" w:pos="9072"/>
              </w:tabs>
              <w:jc w:val="center"/>
            </w:pPr>
            <w:r>
              <w:t>Predsednik</w:t>
            </w:r>
          </w:p>
          <w:p w:rsidR="00087C14" w:rsidRDefault="00B34F85" w:rsidP="00B34F85">
            <w:pPr>
              <w:jc w:val="center"/>
            </w:pPr>
            <w:r>
              <w:t>mag. Rajko Bakovnik</w:t>
            </w:r>
          </w:p>
        </w:tc>
      </w:tr>
    </w:tbl>
    <w:p w:rsidR="00087C14" w:rsidRDefault="00087C14" w:rsidP="00355D14">
      <w:pPr>
        <w:jc w:val="both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87C14" w:rsidTr="00500C5F">
        <w:trPr>
          <w:jc w:val="center"/>
        </w:trPr>
        <w:tc>
          <w:tcPr>
            <w:tcW w:w="3070" w:type="dxa"/>
          </w:tcPr>
          <w:p w:rsidR="00087C14" w:rsidRDefault="00087C14" w:rsidP="00500C5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  <w:p w:rsidR="00087C14" w:rsidRDefault="00087C14" w:rsidP="00500C5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  <w:p w:rsidR="00087C14" w:rsidRDefault="00087C14" w:rsidP="00087C14">
            <w:pPr>
              <w:pStyle w:val="Glava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71" w:type="dxa"/>
          </w:tcPr>
          <w:p w:rsidR="00087C14" w:rsidRDefault="00087C14" w:rsidP="00500C5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  <w:p w:rsidR="00087C14" w:rsidRDefault="00087C14" w:rsidP="00500C5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  <w:p w:rsidR="00087C14" w:rsidRDefault="00087C14" w:rsidP="00500C5F">
            <w:pPr>
              <w:pStyle w:val="Glava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71" w:type="dxa"/>
          </w:tcPr>
          <w:p w:rsidR="00087C14" w:rsidRDefault="00087C14" w:rsidP="00500C5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  <w:p w:rsidR="00087C14" w:rsidRDefault="00087C14" w:rsidP="00500C5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  <w:p w:rsidR="00087C14" w:rsidRDefault="00087C14" w:rsidP="00500C5F">
            <w:pPr>
              <w:pStyle w:val="Glava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:rsidR="00087C14" w:rsidRPr="00087C14" w:rsidRDefault="00B93721" w:rsidP="00355D14">
      <w:pPr>
        <w:jc w:val="both"/>
        <w:rPr>
          <w:b/>
        </w:rPr>
      </w:pPr>
      <w:r w:rsidRPr="00087C14">
        <w:rPr>
          <w:b/>
        </w:rPr>
        <w:t xml:space="preserve">Priloga: </w:t>
      </w:r>
    </w:p>
    <w:p w:rsidR="0089026D" w:rsidRPr="00B34F85" w:rsidRDefault="00B93721" w:rsidP="00087C14">
      <w:pPr>
        <w:pStyle w:val="Odstavekseznama"/>
        <w:numPr>
          <w:ilvl w:val="0"/>
          <w:numId w:val="1"/>
        </w:numPr>
        <w:jc w:val="both"/>
        <w:rPr>
          <w:i/>
        </w:rPr>
      </w:pPr>
      <w:r w:rsidRPr="00B34F85">
        <w:rPr>
          <w:i/>
        </w:rPr>
        <w:t>Načelno stališče Združenja svetov delavcev Slovenije glede pristojnosti za imenovanje</w:t>
      </w:r>
      <w:r w:rsidR="00087C14" w:rsidRPr="00B34F85">
        <w:rPr>
          <w:i/>
        </w:rPr>
        <w:t xml:space="preserve"> predstavnikov delavcev v NS holdinga</w:t>
      </w:r>
    </w:p>
    <w:p w:rsidR="00087C14" w:rsidRDefault="00087C14" w:rsidP="00355D14">
      <w:pPr>
        <w:jc w:val="both"/>
      </w:pPr>
    </w:p>
    <w:p w:rsidR="00087C14" w:rsidRDefault="00087C14" w:rsidP="00355D14">
      <w:pPr>
        <w:jc w:val="both"/>
      </w:pPr>
    </w:p>
    <w:p w:rsidR="00087C14" w:rsidRDefault="00087C14" w:rsidP="00355D14">
      <w:pPr>
        <w:jc w:val="both"/>
      </w:pPr>
    </w:p>
    <w:p w:rsidR="00087C14" w:rsidRDefault="00087C14" w:rsidP="00355D14">
      <w:pPr>
        <w:jc w:val="both"/>
      </w:pPr>
    </w:p>
    <w:p w:rsidR="00087C14" w:rsidRDefault="00087C14" w:rsidP="00355D14">
      <w:pPr>
        <w:jc w:val="both"/>
      </w:pPr>
    </w:p>
    <w:p w:rsidR="00087C14" w:rsidRDefault="00087C14" w:rsidP="00355D14">
      <w:pPr>
        <w:jc w:val="both"/>
      </w:pPr>
    </w:p>
    <w:p w:rsidR="00087C14" w:rsidRDefault="00087C14" w:rsidP="00355D14">
      <w:pPr>
        <w:jc w:val="both"/>
      </w:pPr>
    </w:p>
    <w:p w:rsidR="00087C14" w:rsidRDefault="00087C14" w:rsidP="00355D14">
      <w:pPr>
        <w:jc w:val="both"/>
      </w:pPr>
    </w:p>
    <w:p w:rsidR="00087C14" w:rsidRDefault="00087C14" w:rsidP="00355D14">
      <w:pPr>
        <w:jc w:val="both"/>
      </w:pPr>
    </w:p>
    <w:p w:rsidR="00087C14" w:rsidRDefault="00087C14" w:rsidP="00355D14">
      <w:pPr>
        <w:jc w:val="both"/>
      </w:pPr>
    </w:p>
    <w:p w:rsidR="00087C14" w:rsidRDefault="00087C14" w:rsidP="00355D14">
      <w:pPr>
        <w:jc w:val="both"/>
      </w:pPr>
    </w:p>
    <w:p w:rsidR="00087C14" w:rsidRDefault="00087C14" w:rsidP="00355D14">
      <w:pPr>
        <w:jc w:val="both"/>
      </w:pPr>
    </w:p>
    <w:p w:rsidR="00087C14" w:rsidRDefault="00087C14" w:rsidP="00355D14">
      <w:pPr>
        <w:jc w:val="both"/>
      </w:pPr>
    </w:p>
    <w:p w:rsidR="00087C14" w:rsidRDefault="00087C14" w:rsidP="00355D14">
      <w:pPr>
        <w:jc w:val="both"/>
      </w:pPr>
    </w:p>
    <w:p w:rsidR="00087C14" w:rsidRDefault="00087C14" w:rsidP="00355D14">
      <w:pPr>
        <w:jc w:val="both"/>
      </w:pPr>
    </w:p>
    <w:p w:rsidR="00087C14" w:rsidRDefault="00087C14" w:rsidP="00355D14">
      <w:pPr>
        <w:jc w:val="both"/>
      </w:pPr>
    </w:p>
    <w:p w:rsidR="00087C14" w:rsidRDefault="00087C14" w:rsidP="00355D14">
      <w:pPr>
        <w:jc w:val="both"/>
      </w:pPr>
    </w:p>
    <w:p w:rsidR="00087C14" w:rsidRDefault="00087C14" w:rsidP="00355D14">
      <w:pPr>
        <w:jc w:val="both"/>
      </w:pPr>
    </w:p>
    <w:p w:rsidR="00087C14" w:rsidRDefault="00087C14" w:rsidP="00355D14">
      <w:pPr>
        <w:jc w:val="both"/>
      </w:pPr>
    </w:p>
    <w:p w:rsidR="00087C14" w:rsidRPr="00483466" w:rsidRDefault="00087C14" w:rsidP="00483466">
      <w:pPr>
        <w:jc w:val="right"/>
        <w:rPr>
          <w:b/>
          <w:sz w:val="28"/>
          <w:szCs w:val="28"/>
        </w:rPr>
      </w:pPr>
      <w:r w:rsidRPr="00483466">
        <w:rPr>
          <w:b/>
          <w:sz w:val="28"/>
          <w:szCs w:val="28"/>
        </w:rPr>
        <w:lastRenderedPageBreak/>
        <w:t>Priloga!</w:t>
      </w:r>
    </w:p>
    <w:p w:rsidR="00087C14" w:rsidRDefault="00087C14" w:rsidP="00355D14">
      <w:pPr>
        <w:jc w:val="both"/>
      </w:pPr>
    </w:p>
    <w:p w:rsidR="00483466" w:rsidRDefault="00483466" w:rsidP="00087C14">
      <w:pPr>
        <w:jc w:val="center"/>
      </w:pPr>
      <w:r>
        <w:rPr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73A1D32C" wp14:editId="222F3047">
            <wp:simplePos x="0" y="0"/>
            <wp:positionH relativeFrom="column">
              <wp:posOffset>-61596</wp:posOffset>
            </wp:positionH>
            <wp:positionV relativeFrom="paragraph">
              <wp:posOffset>111125</wp:posOffset>
            </wp:positionV>
            <wp:extent cx="2066925" cy="1092028"/>
            <wp:effectExtent l="0" t="0" r="0" b="0"/>
            <wp:wrapNone/>
            <wp:docPr id="1" name="Slika 1" descr="združenje_kv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uženje_kv_b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108" cy="10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466" w:rsidRDefault="00483466" w:rsidP="00483466">
      <w:pPr>
        <w:rPr>
          <w:b/>
          <w:bCs/>
          <w:sz w:val="28"/>
        </w:rPr>
      </w:pPr>
    </w:p>
    <w:p w:rsidR="00483466" w:rsidRDefault="00483466" w:rsidP="00483466">
      <w:pPr>
        <w:rPr>
          <w:b/>
          <w:bCs/>
          <w:sz w:val="28"/>
        </w:rPr>
      </w:pPr>
    </w:p>
    <w:p w:rsidR="00483466" w:rsidRDefault="00483466" w:rsidP="00483466">
      <w:pPr>
        <w:tabs>
          <w:tab w:val="left" w:pos="975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483466" w:rsidRDefault="00483466" w:rsidP="00087C14">
      <w:pPr>
        <w:jc w:val="center"/>
        <w:rPr>
          <w:b/>
          <w:bCs/>
          <w:sz w:val="28"/>
        </w:rPr>
      </w:pPr>
    </w:p>
    <w:p w:rsidR="00483466" w:rsidRDefault="00483466" w:rsidP="00087C14">
      <w:pPr>
        <w:jc w:val="center"/>
        <w:rPr>
          <w:b/>
          <w:bCs/>
          <w:sz w:val="28"/>
        </w:rPr>
      </w:pPr>
    </w:p>
    <w:p w:rsidR="00483466" w:rsidRDefault="00483466" w:rsidP="00087C14">
      <w:pPr>
        <w:jc w:val="center"/>
        <w:rPr>
          <w:b/>
          <w:bCs/>
          <w:sz w:val="28"/>
        </w:rPr>
      </w:pPr>
    </w:p>
    <w:p w:rsidR="00483466" w:rsidRDefault="00483466" w:rsidP="00087C14">
      <w:pPr>
        <w:jc w:val="center"/>
        <w:rPr>
          <w:b/>
          <w:bCs/>
          <w:sz w:val="28"/>
        </w:rPr>
      </w:pPr>
    </w:p>
    <w:p w:rsidR="00483466" w:rsidRDefault="00483466" w:rsidP="00483466">
      <w:pPr>
        <w:jc w:val="both"/>
        <w:rPr>
          <w:b/>
          <w:bCs/>
          <w:sz w:val="28"/>
        </w:rPr>
      </w:pPr>
      <w:r w:rsidRPr="00483466">
        <w:rPr>
          <w:bCs/>
          <w:sz w:val="28"/>
        </w:rPr>
        <w:t>ZADEVA:</w:t>
      </w:r>
      <w:r>
        <w:rPr>
          <w:b/>
          <w:bCs/>
          <w:sz w:val="28"/>
        </w:rPr>
        <w:t xml:space="preserve"> </w:t>
      </w:r>
      <w:r w:rsidR="00BC46F5">
        <w:rPr>
          <w:b/>
          <w:bCs/>
          <w:sz w:val="28"/>
        </w:rPr>
        <w:t xml:space="preserve">Načelno stališče </w:t>
      </w:r>
      <w:r>
        <w:rPr>
          <w:b/>
          <w:bCs/>
          <w:sz w:val="28"/>
        </w:rPr>
        <w:t xml:space="preserve">glede pristojnosti za imenovanje predstavnika </w:t>
      </w:r>
    </w:p>
    <w:p w:rsidR="00483466" w:rsidRDefault="00483466" w:rsidP="0048346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delavcev v  NS</w:t>
      </w:r>
      <w:r w:rsidR="00E91601">
        <w:rPr>
          <w:b/>
          <w:bCs/>
          <w:sz w:val="28"/>
        </w:rPr>
        <w:t>/UO</w:t>
      </w:r>
      <w:bookmarkStart w:id="0" w:name="_GoBack"/>
      <w:bookmarkEnd w:id="0"/>
      <w:r>
        <w:rPr>
          <w:b/>
          <w:bCs/>
          <w:sz w:val="28"/>
        </w:rPr>
        <w:t xml:space="preserve"> holdinga</w:t>
      </w:r>
    </w:p>
    <w:p w:rsidR="00483466" w:rsidRDefault="00483466" w:rsidP="00087C14">
      <w:pPr>
        <w:jc w:val="both"/>
        <w:rPr>
          <w:b/>
          <w:bCs/>
        </w:rPr>
      </w:pPr>
    </w:p>
    <w:p w:rsidR="00BC46F5" w:rsidRDefault="00BC46F5" w:rsidP="00087C14">
      <w:pPr>
        <w:jc w:val="both"/>
        <w:rPr>
          <w:b/>
          <w:bCs/>
        </w:rPr>
      </w:pPr>
    </w:p>
    <w:p w:rsidR="007806F0" w:rsidRDefault="00483466" w:rsidP="00087C14">
      <w:pPr>
        <w:jc w:val="both"/>
        <w:rPr>
          <w:bCs/>
        </w:rPr>
      </w:pPr>
      <w:r w:rsidRPr="00483466">
        <w:rPr>
          <w:bCs/>
        </w:rPr>
        <w:t xml:space="preserve">Zlasti v holding koncernih se pogosto pojavlja vprašanje, kateri svet delavcev je pristojen za izvolitev </w:t>
      </w:r>
      <w:r w:rsidRPr="00CA41A5">
        <w:rPr>
          <w:b/>
          <w:bCs/>
        </w:rPr>
        <w:t>predstavnikov delavcev v nadzorni svet (ali upravni odbor)</w:t>
      </w:r>
      <w:r>
        <w:rPr>
          <w:bCs/>
        </w:rPr>
        <w:t xml:space="preserve"> družbe matere</w:t>
      </w:r>
      <w:r w:rsidR="00F93396">
        <w:rPr>
          <w:bCs/>
        </w:rPr>
        <w:t xml:space="preserve"> oziroma nadrejene družbe</w:t>
      </w:r>
      <w:r>
        <w:rPr>
          <w:bCs/>
        </w:rPr>
        <w:t>, ki</w:t>
      </w:r>
      <w:r w:rsidR="00BC46F5">
        <w:rPr>
          <w:bCs/>
        </w:rPr>
        <w:t xml:space="preserve"> </w:t>
      </w:r>
      <w:r>
        <w:rPr>
          <w:bCs/>
        </w:rPr>
        <w:t>je lastnica večinskih deležev</w:t>
      </w:r>
      <w:r w:rsidR="00BC46F5">
        <w:rPr>
          <w:bCs/>
        </w:rPr>
        <w:t xml:space="preserve"> v več odvisnih </w:t>
      </w:r>
      <w:r w:rsidR="00F93396">
        <w:rPr>
          <w:bCs/>
        </w:rPr>
        <w:t xml:space="preserve">oziroma podrejenih </w:t>
      </w:r>
      <w:r w:rsidR="00BC46F5">
        <w:rPr>
          <w:bCs/>
        </w:rPr>
        <w:t>družbah in katere edina dejavnost je upravljanje</w:t>
      </w:r>
      <w:r>
        <w:rPr>
          <w:bCs/>
        </w:rPr>
        <w:t xml:space="preserve"> </w:t>
      </w:r>
      <w:r w:rsidR="00BC46F5">
        <w:rPr>
          <w:bCs/>
        </w:rPr>
        <w:t xml:space="preserve">teh deležev (holding koncern), pri čemer je </w:t>
      </w:r>
      <w:r w:rsidR="007806F0">
        <w:rPr>
          <w:bCs/>
        </w:rPr>
        <w:t xml:space="preserve">v njej formalno zaposlenih le manjše število delavcev, ki opravljajo njeno dejavnost, medtem, ko je </w:t>
      </w:r>
      <w:r w:rsidR="00682EF9">
        <w:rPr>
          <w:bCs/>
        </w:rPr>
        <w:t xml:space="preserve">pretežni – običajno nekajkrat večji - </w:t>
      </w:r>
      <w:r w:rsidR="007806F0">
        <w:rPr>
          <w:bCs/>
        </w:rPr>
        <w:t xml:space="preserve">del delavcev zaposlen v njenih odvisnih družbah. Gre torej za vprašanje ali ima omenjeno pristojnost svet delavcev, ki zastopa interese delavcev družbe matere, ali skupni svet delavcev vseh </w:t>
      </w:r>
      <w:proofErr w:type="spellStart"/>
      <w:r w:rsidR="007806F0">
        <w:rPr>
          <w:bCs/>
        </w:rPr>
        <w:t>koncernskih</w:t>
      </w:r>
      <w:proofErr w:type="spellEnd"/>
      <w:r w:rsidR="007806F0">
        <w:rPr>
          <w:bCs/>
        </w:rPr>
        <w:t xml:space="preserve"> družb, oblikovan v skladu z določili 73. do 77. člena ZSDU</w:t>
      </w:r>
      <w:r w:rsidR="00D56383">
        <w:rPr>
          <w:bCs/>
        </w:rPr>
        <w:t>, ki zastopa interese vseh zaposlenih v koncernu</w:t>
      </w:r>
      <w:r w:rsidR="007806F0">
        <w:rPr>
          <w:bCs/>
        </w:rPr>
        <w:t>?</w:t>
      </w:r>
      <w:r w:rsidR="00D31DB2">
        <w:rPr>
          <w:bCs/>
        </w:rPr>
        <w:t xml:space="preserve"> </w:t>
      </w:r>
      <w:r w:rsidR="00CA41A5">
        <w:rPr>
          <w:bCs/>
        </w:rPr>
        <w:t xml:space="preserve">Zelo podobno pa je tudi vprašanje ali ima takšna družba tudi </w:t>
      </w:r>
      <w:r w:rsidR="00CA41A5" w:rsidRPr="00CA41A5">
        <w:rPr>
          <w:b/>
          <w:bCs/>
        </w:rPr>
        <w:t>delavskega direktorja oz. predstavnika delavcev med izvršnimi direktorji</w:t>
      </w:r>
      <w:r w:rsidR="00CA41A5">
        <w:rPr>
          <w:b/>
          <w:bCs/>
        </w:rPr>
        <w:t xml:space="preserve"> </w:t>
      </w:r>
      <w:r w:rsidR="00CA41A5" w:rsidRPr="00CA41A5">
        <w:rPr>
          <w:bCs/>
        </w:rPr>
        <w:t>v smislu 1. odst. 81. člena ZSDU</w:t>
      </w:r>
      <w:r w:rsidR="00CA41A5">
        <w:rPr>
          <w:bCs/>
        </w:rPr>
        <w:t xml:space="preserve">, če je skupno število delavcev v vseh </w:t>
      </w:r>
      <w:proofErr w:type="spellStart"/>
      <w:r w:rsidR="00CA41A5">
        <w:rPr>
          <w:bCs/>
        </w:rPr>
        <w:t>koncernskih</w:t>
      </w:r>
      <w:proofErr w:type="spellEnd"/>
      <w:r w:rsidR="00CA41A5">
        <w:rPr>
          <w:bCs/>
        </w:rPr>
        <w:t xml:space="preserve"> družbah večje od 500.</w:t>
      </w:r>
    </w:p>
    <w:p w:rsidR="007806F0" w:rsidRDefault="007806F0" w:rsidP="00087C14">
      <w:pPr>
        <w:jc w:val="both"/>
        <w:rPr>
          <w:bCs/>
        </w:rPr>
      </w:pPr>
    </w:p>
    <w:p w:rsidR="00483466" w:rsidRPr="00682EF9" w:rsidRDefault="007806F0" w:rsidP="00087C14">
      <w:pPr>
        <w:jc w:val="both"/>
        <w:rPr>
          <w:bCs/>
        </w:rPr>
      </w:pPr>
      <w:r>
        <w:rPr>
          <w:bCs/>
        </w:rPr>
        <w:t>Izhajajoč iz bistva in namena celotnega sistema delavske participacije pri upravljanju je po našem mnenju</w:t>
      </w:r>
      <w:r w:rsidR="00366A27">
        <w:rPr>
          <w:bCs/>
        </w:rPr>
        <w:t xml:space="preserve"> </w:t>
      </w:r>
      <w:r w:rsidR="00D31DB2">
        <w:rPr>
          <w:bCs/>
        </w:rPr>
        <w:t xml:space="preserve">gramatikalna </w:t>
      </w:r>
      <w:r w:rsidR="00366A27">
        <w:rPr>
          <w:bCs/>
        </w:rPr>
        <w:t>razlaga</w:t>
      </w:r>
      <w:r w:rsidR="00D31DB2">
        <w:rPr>
          <w:bCs/>
        </w:rPr>
        <w:t xml:space="preserve"> zakona</w:t>
      </w:r>
      <w:r w:rsidR="00366A27">
        <w:rPr>
          <w:bCs/>
        </w:rPr>
        <w:t xml:space="preserve">, po kateri lahko svoje predstavnike v organe (katerekoli) družbe lahko </w:t>
      </w:r>
      <w:r w:rsidR="00D31DB2">
        <w:rPr>
          <w:bCs/>
        </w:rPr>
        <w:t xml:space="preserve">delavci </w:t>
      </w:r>
      <w:r w:rsidR="00366A27">
        <w:rPr>
          <w:bCs/>
        </w:rPr>
        <w:t xml:space="preserve">volijo izključno v </w:t>
      </w:r>
      <w:r w:rsidR="00D31DB2">
        <w:rPr>
          <w:bCs/>
        </w:rPr>
        <w:t xml:space="preserve">družbi, v kateri imajo formalno sklenjeno delovno razmerje, absolutno preozka. Ne nazadnje je ta razlaga neustrezna ne samo vsebinsko, temveč tudi strogo formalnopravno gledano. Predstavniki delavcev v organih družb namreč niso izvoljeni neposredno (s strani delavcev), temveč posredno (preko svetov delavcev), zaradi česar sta </w:t>
      </w:r>
      <w:r w:rsidR="00682EF9">
        <w:rPr>
          <w:bCs/>
        </w:rPr>
        <w:t xml:space="preserve">v obravnavanih primerih </w:t>
      </w:r>
      <w:r w:rsidR="00682EF9" w:rsidRPr="00682EF9">
        <w:rPr>
          <w:b/>
          <w:bCs/>
        </w:rPr>
        <w:t xml:space="preserve">formalno </w:t>
      </w:r>
      <w:r w:rsidR="00D31DB2" w:rsidRPr="00682EF9">
        <w:rPr>
          <w:b/>
          <w:bCs/>
        </w:rPr>
        <w:t>možni obe uvodoma navedeni varianti</w:t>
      </w:r>
      <w:r w:rsidR="00682EF9">
        <w:rPr>
          <w:b/>
          <w:bCs/>
        </w:rPr>
        <w:t xml:space="preserve">. </w:t>
      </w:r>
      <w:r w:rsidR="00682EF9">
        <w:rPr>
          <w:bCs/>
        </w:rPr>
        <w:t xml:space="preserve">Za nobeno ni mogoče trditi, da je v nasprotju s črko zakona, . </w:t>
      </w:r>
    </w:p>
    <w:p w:rsidR="00483466" w:rsidRPr="00682EF9" w:rsidRDefault="00483466" w:rsidP="00087C14">
      <w:pPr>
        <w:jc w:val="both"/>
        <w:rPr>
          <w:bCs/>
        </w:rPr>
      </w:pPr>
    </w:p>
    <w:p w:rsidR="00087C14" w:rsidRDefault="00087C14" w:rsidP="00087C14">
      <w:pPr>
        <w:jc w:val="both"/>
      </w:pPr>
      <w:r>
        <w:t xml:space="preserve">ZSDU vprašanja izvolitve delavskih  predstavnikov v nadzorni svet obvladujoče družbe v primeru kapitalsko povezanih družb </w:t>
      </w:r>
      <w:r w:rsidR="00682EF9">
        <w:t xml:space="preserve">namreč </w:t>
      </w:r>
      <w:r>
        <w:t xml:space="preserve">ne ureja neposredno in povsem </w:t>
      </w:r>
      <w:proofErr w:type="spellStart"/>
      <w:r>
        <w:t>decidirano</w:t>
      </w:r>
      <w:proofErr w:type="spellEnd"/>
      <w:r>
        <w:t xml:space="preserve">, tako da je mogoče do ustreznega odgovora priti le z uporabo ustreznih pravno - </w:t>
      </w:r>
      <w:proofErr w:type="spellStart"/>
      <w:r>
        <w:t>interpretacijskih</w:t>
      </w:r>
      <w:proofErr w:type="spellEnd"/>
      <w:r>
        <w:t xml:space="preserve"> metod. Pri tem je seveda treba vedno izhajati iz enega temeljnih pravnih načel </w:t>
      </w:r>
      <w:r>
        <w:rPr>
          <w:b/>
          <w:bCs/>
        </w:rPr>
        <w:t>»</w:t>
      </w:r>
      <w:proofErr w:type="spellStart"/>
      <w:r>
        <w:rPr>
          <w:b/>
          <w:bCs/>
        </w:rPr>
        <w:t>lex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semper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intendit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quod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conventit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rationi</w:t>
      </w:r>
      <w:proofErr w:type="spellEnd"/>
      <w:r>
        <w:rPr>
          <w:b/>
          <w:bCs/>
        </w:rPr>
        <w:t>« (zakon vedno namerava tisto, kar ustreza razumnemu preudarku)«.</w:t>
      </w:r>
      <w:r>
        <w:t xml:space="preserve"> V </w:t>
      </w:r>
      <w:r w:rsidR="00D56383">
        <w:t>obravnavanih primerih</w:t>
      </w:r>
      <w:r>
        <w:t xml:space="preserve"> pa je bolj ali manj že na prvi pogled jasno, da je razlaga zakona, po kateri naj bi le peščica delavcev znotraj nekega gospodarskega subjekta odločala o imenovanju delavskih predstavnikov v nadzorni svet v imenu večine, popolnoma izven razumnega preudarka. Toda pojdimo po vrsti.</w:t>
      </w:r>
    </w:p>
    <w:p w:rsidR="00087C14" w:rsidRDefault="00087C14" w:rsidP="00087C14">
      <w:pPr>
        <w:jc w:val="both"/>
      </w:pPr>
    </w:p>
    <w:p w:rsidR="00087C14" w:rsidRDefault="00087C14" w:rsidP="00087C14">
      <w:pPr>
        <w:pStyle w:val="Telobesedi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 na začetku naj omenimo, da niti gramatikalna, niti sistematska, niti logična ali katerakoli druga </w:t>
      </w:r>
      <w:proofErr w:type="spellStart"/>
      <w:r>
        <w:rPr>
          <w:rFonts w:ascii="Times New Roman" w:hAnsi="Times New Roman" w:cs="Times New Roman"/>
        </w:rPr>
        <w:t>pravnointerpretacijska</w:t>
      </w:r>
      <w:proofErr w:type="spellEnd"/>
      <w:r>
        <w:rPr>
          <w:rFonts w:ascii="Times New Roman" w:hAnsi="Times New Roman" w:cs="Times New Roman"/>
        </w:rPr>
        <w:t xml:space="preserve"> metoda ne utemeljuje (v tej zvezi pogosto uporabljenega) stališča, ki pravi, da delavci lahko uresničujejo svoj vpliv na upravljanje  preko predstavnikov </w:t>
      </w:r>
      <w:r>
        <w:rPr>
          <w:rFonts w:ascii="Times New Roman" w:hAnsi="Times New Roman" w:cs="Times New Roman"/>
        </w:rPr>
        <w:lastRenderedPageBreak/>
        <w:t xml:space="preserve">delavcev v organih družbe le v tisti družbi, v kateri imajo sklenjeno delovno razmerje. V primeru kapitalsko povezanih družb, zlasti še v primeru </w:t>
      </w:r>
      <w:r>
        <w:rPr>
          <w:rFonts w:ascii="Times New Roman" w:hAnsi="Times New Roman" w:cs="Times New Roman"/>
          <w:b/>
          <w:bCs/>
        </w:rPr>
        <w:t>t.i. holding koncernov</w:t>
      </w:r>
      <w:r>
        <w:rPr>
          <w:rFonts w:ascii="Times New Roman" w:hAnsi="Times New Roman" w:cs="Times New Roman"/>
        </w:rPr>
        <w:t>, to zagotovo ne velja. Zakon namreč za te primere v posebnem poglavju izrecno predvideva možnost ustanovitve »sveta delavcev kapitalsko povezanih družb«, katerega pristojnosti se določijo s sporazumom med sveti delavcev kapitalsko povezanih družb, pri čemer pa iz teh pristojnosti z nobeno določbo ni izključena morebitna pristojnost za imenovanje predstavnikov delavcev v nadzorni svet obvladujoče družbe znotraj koncerna, ki je sicer tudi edino logična.</w:t>
      </w:r>
    </w:p>
    <w:p w:rsidR="00087C14" w:rsidRDefault="00087C14" w:rsidP="00087C14">
      <w:pPr>
        <w:pStyle w:val="Telobesedila"/>
        <w:rPr>
          <w:rFonts w:ascii="Times New Roman" w:hAnsi="Times New Roman" w:cs="Times New Roman"/>
        </w:rPr>
      </w:pPr>
    </w:p>
    <w:p w:rsidR="00087C14" w:rsidRDefault="00087C14" w:rsidP="00087C14">
      <w:pPr>
        <w:pStyle w:val="Telobesedi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Bistvenega pomena pri urejanju tega vprašanja je predvsem </w:t>
      </w:r>
      <w:r>
        <w:rPr>
          <w:rFonts w:ascii="Times New Roman" w:hAnsi="Times New Roman" w:cs="Times New Roman"/>
          <w:b/>
          <w:bCs/>
        </w:rPr>
        <w:t xml:space="preserve">ekonomska, ne </w:t>
      </w:r>
      <w:proofErr w:type="spellStart"/>
      <w:r>
        <w:rPr>
          <w:rFonts w:ascii="Times New Roman" w:hAnsi="Times New Roman" w:cs="Times New Roman"/>
          <w:b/>
          <w:bCs/>
        </w:rPr>
        <w:t>statusnopravna</w:t>
      </w:r>
      <w:proofErr w:type="spellEnd"/>
      <w:r>
        <w:rPr>
          <w:rFonts w:ascii="Times New Roman" w:hAnsi="Times New Roman" w:cs="Times New Roman"/>
          <w:b/>
          <w:bCs/>
        </w:rPr>
        <w:t xml:space="preserve"> enotnost kapitalsko povezanih družb</w:t>
      </w:r>
      <w:r>
        <w:rPr>
          <w:rFonts w:ascii="Times New Roman" w:hAnsi="Times New Roman" w:cs="Times New Roman"/>
        </w:rPr>
        <w:t>.</w:t>
      </w:r>
    </w:p>
    <w:p w:rsidR="00087C14" w:rsidRDefault="00087C14" w:rsidP="00087C14">
      <w:pPr>
        <w:pStyle w:val="Telobesedila"/>
        <w:rPr>
          <w:rFonts w:ascii="Times New Roman" w:hAnsi="Times New Roman" w:cs="Times New Roman"/>
        </w:rPr>
      </w:pPr>
    </w:p>
    <w:p w:rsidR="00087C14" w:rsidRDefault="00087C14" w:rsidP="00087C14">
      <w:pPr>
        <w:pStyle w:val="Telobesedi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087C14" w:rsidRPr="00F93396" w:rsidRDefault="00087C14" w:rsidP="00F93396">
      <w:pPr>
        <w:pStyle w:val="Telobesedi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Čeprav ZSDU </w:t>
      </w:r>
      <w:proofErr w:type="spellStart"/>
      <w:r>
        <w:rPr>
          <w:rFonts w:ascii="Times New Roman" w:hAnsi="Times New Roman" w:cs="Times New Roman"/>
        </w:rPr>
        <w:t>koncernske</w:t>
      </w:r>
      <w:proofErr w:type="spellEnd"/>
      <w:r>
        <w:rPr>
          <w:rFonts w:ascii="Times New Roman" w:hAnsi="Times New Roman" w:cs="Times New Roman"/>
        </w:rPr>
        <w:t xml:space="preserve"> oblike povezanih podjetij specifično obravnava le v določbah v zvezi s "svetom delavcev kapitalsko povezanih družb" (73. do 77. člen), je seveda logično, da je treba nesporne specifike tako povezanih družb ustrezno upoštevati tudi pri sestavi in načinu imenovanja delavskih predstavnikov v nadzorne svete obvladujočih družb znotraj koncernov. </w:t>
      </w:r>
      <w:r>
        <w:rPr>
          <w:rFonts w:ascii="Times New Roman" w:hAnsi="Times New Roman" w:cs="Times New Roman"/>
          <w:b/>
        </w:rPr>
        <w:t>Bistvo koncernov je namreč prav v tem, da gre za odvisne družbe, povezane pod enotnim vodstvom obvladujoče družbe, kar pomeni, da gre za ekonomsko - poslovne celote</w:t>
      </w:r>
      <w:r>
        <w:rPr>
          <w:rFonts w:ascii="Times New Roman" w:hAnsi="Times New Roman" w:cs="Times New Roman"/>
        </w:rPr>
        <w:t>. Nesporno je, da jih v tem smislu</w:t>
      </w:r>
      <w:r w:rsidR="001A1B2A">
        <w:rPr>
          <w:rFonts w:ascii="Times New Roman" w:hAnsi="Times New Roman" w:cs="Times New Roman"/>
        </w:rPr>
        <w:t xml:space="preserve"> (t.j. kot posebne »družbe«) </w:t>
      </w:r>
      <w:r>
        <w:rPr>
          <w:rFonts w:ascii="Times New Roman" w:hAnsi="Times New Roman" w:cs="Times New Roman"/>
        </w:rPr>
        <w:t xml:space="preserve">obravnava tudi zakon o gospodarskih družbah (ZGD-1), ki jih v določbi </w:t>
      </w:r>
      <w:r w:rsidR="001A1B2A">
        <w:rPr>
          <w:rFonts w:ascii="Times New Roman" w:hAnsi="Times New Roman" w:cs="Times New Roman"/>
        </w:rPr>
        <w:t xml:space="preserve">zadnjega odstavka </w:t>
      </w:r>
      <w:r>
        <w:rPr>
          <w:rFonts w:ascii="Times New Roman" w:hAnsi="Times New Roman" w:cs="Times New Roman"/>
        </w:rPr>
        <w:t xml:space="preserve">55. </w:t>
      </w:r>
      <w:r w:rsidR="001A1B2A">
        <w:rPr>
          <w:rFonts w:ascii="Times New Roman" w:hAnsi="Times New Roman" w:cs="Times New Roman"/>
        </w:rPr>
        <w:t>in 1. odstavka 56</w:t>
      </w:r>
      <w:r w:rsidR="00F93396">
        <w:rPr>
          <w:rFonts w:ascii="Times New Roman" w:hAnsi="Times New Roman" w:cs="Times New Roman"/>
        </w:rPr>
        <w:t xml:space="preserve">. člena </w:t>
      </w:r>
      <w:r>
        <w:rPr>
          <w:rFonts w:ascii="Times New Roman" w:hAnsi="Times New Roman" w:cs="Times New Roman"/>
        </w:rPr>
        <w:t xml:space="preserve">uvršča v kategorijo </w:t>
      </w:r>
      <w:r w:rsidRPr="00F93396">
        <w:rPr>
          <w:rFonts w:ascii="Times New Roman" w:hAnsi="Times New Roman" w:cs="Times New Roman"/>
          <w:b/>
        </w:rPr>
        <w:t>velikih družb</w:t>
      </w:r>
      <w:r w:rsidR="001A1B2A" w:rsidRPr="00F93396">
        <w:rPr>
          <w:rFonts w:ascii="Times New Roman" w:hAnsi="Times New Roman" w:cs="Times New Roman"/>
          <w:b/>
        </w:rPr>
        <w:t>.</w:t>
      </w:r>
      <w:r w:rsidR="00F93396">
        <w:rPr>
          <w:rFonts w:ascii="Times New Roman" w:hAnsi="Times New Roman" w:cs="Times New Roman"/>
        </w:rPr>
        <w:t xml:space="preserve"> Po teh določbah se namreč kot velike družbe v vsakem primeru štejejo družbe, ki morajo pripraviti konsolidirano letno poročilo. To pa so med drugim tudi vse »d</w:t>
      </w:r>
      <w:r w:rsidR="00F93396" w:rsidRPr="00F93396">
        <w:rPr>
          <w:rFonts w:ascii="Times New Roman" w:hAnsi="Times New Roman" w:cs="Times New Roman"/>
        </w:rPr>
        <w:t>ružb</w:t>
      </w:r>
      <w:r w:rsidR="00F93396">
        <w:rPr>
          <w:rFonts w:ascii="Times New Roman" w:hAnsi="Times New Roman" w:cs="Times New Roman"/>
        </w:rPr>
        <w:t>e</w:t>
      </w:r>
      <w:r w:rsidR="00F93396" w:rsidRPr="00F93396">
        <w:rPr>
          <w:rFonts w:ascii="Times New Roman" w:hAnsi="Times New Roman" w:cs="Times New Roman"/>
        </w:rPr>
        <w:t xml:space="preserve"> s sedežem v Republiki Sloveniji, ki </w:t>
      </w:r>
      <w:r w:rsidR="00F93396">
        <w:rPr>
          <w:rFonts w:ascii="Times New Roman" w:hAnsi="Times New Roman" w:cs="Times New Roman"/>
        </w:rPr>
        <w:t>so</w:t>
      </w:r>
      <w:r w:rsidR="00F93396" w:rsidRPr="00F93396">
        <w:rPr>
          <w:rFonts w:ascii="Times New Roman" w:hAnsi="Times New Roman" w:cs="Times New Roman"/>
        </w:rPr>
        <w:t xml:space="preserve"> nadrejen</w:t>
      </w:r>
      <w:r w:rsidR="00F93396">
        <w:rPr>
          <w:rFonts w:ascii="Times New Roman" w:hAnsi="Times New Roman" w:cs="Times New Roman"/>
        </w:rPr>
        <w:t>e</w:t>
      </w:r>
      <w:r w:rsidR="00F93396" w:rsidRPr="00F93396">
        <w:rPr>
          <w:rFonts w:ascii="Times New Roman" w:hAnsi="Times New Roman" w:cs="Times New Roman"/>
        </w:rPr>
        <w:t xml:space="preserve"> eni ali več družbam s sedežem v Republiki Sloveniji ali zunaj nje (podrejene </w:t>
      </w:r>
      <w:r w:rsidR="00F93396">
        <w:rPr>
          <w:rFonts w:ascii="Times New Roman" w:hAnsi="Times New Roman" w:cs="Times New Roman"/>
        </w:rPr>
        <w:t>družbe),</w:t>
      </w:r>
      <w:r>
        <w:t xml:space="preserve"> </w:t>
      </w:r>
      <w:r w:rsidRPr="00F93396">
        <w:rPr>
          <w:rFonts w:ascii="Times New Roman" w:hAnsi="Times New Roman" w:cs="Times New Roman"/>
        </w:rPr>
        <w:t>pri čemer morajo biti  v konsolidacijo vključene tako nadrejena družba kot tudi vse podrejene kapitalske družbe.</w:t>
      </w:r>
    </w:p>
    <w:p w:rsidR="00087C14" w:rsidRPr="00F93396" w:rsidRDefault="00087C14" w:rsidP="00087C14">
      <w:pPr>
        <w:jc w:val="both"/>
        <w:rPr>
          <w:rFonts w:cs="Times New Roman"/>
        </w:rPr>
      </w:pPr>
    </w:p>
    <w:p w:rsidR="00CA41A5" w:rsidRDefault="00087C14" w:rsidP="00087C14">
      <w:pPr>
        <w:jc w:val="both"/>
      </w:pPr>
      <w:r>
        <w:t xml:space="preserve">Dejstvo je torej, da v koncernih odločitve organov (torej tudi nadzornega sveta) obvladujoče družbe odločilno vplivajo na usodo odvisnih družb in s tem tudi na usodo njihovih delavcev. Ne nazadnje so zgolj iz teh razlogov za koncerne predpisane tudi konsolidirana letna poročila, ki sicer brez dvoma ne bi imela prav nobene logike. </w:t>
      </w:r>
      <w:r>
        <w:rPr>
          <w:b/>
        </w:rPr>
        <w:t xml:space="preserve">Tudi ZGD torej v tem smislu izhaja iz ekonomske, ne iz formalne </w:t>
      </w:r>
      <w:proofErr w:type="spellStart"/>
      <w:r>
        <w:rPr>
          <w:b/>
        </w:rPr>
        <w:t>statusnopravne</w:t>
      </w:r>
      <w:proofErr w:type="spellEnd"/>
      <w:r>
        <w:rPr>
          <w:b/>
        </w:rPr>
        <w:t xml:space="preserve"> enotnosti </w:t>
      </w:r>
      <w:proofErr w:type="spellStart"/>
      <w:r>
        <w:rPr>
          <w:b/>
        </w:rPr>
        <w:t>koncernskih</w:t>
      </w:r>
      <w:proofErr w:type="spellEnd"/>
      <w:r>
        <w:rPr>
          <w:b/>
        </w:rPr>
        <w:t xml:space="preserve"> družb.</w:t>
      </w:r>
      <w:r>
        <w:t xml:space="preserve"> Zato je razumljivo, da je treba kot "družbe" v smislu 79. člena ZSDU obravnavati tudi celotne koncerne, organe obvladujočih družb znotraj koncerna (torej tudi njihove nadzorne svete)  pa kot organe  takšnih ekonomsko enotnih družb. </w:t>
      </w:r>
    </w:p>
    <w:p w:rsidR="00CA41A5" w:rsidRDefault="00CA41A5" w:rsidP="00087C14">
      <w:pPr>
        <w:jc w:val="both"/>
      </w:pPr>
    </w:p>
    <w:p w:rsidR="00087C14" w:rsidRDefault="00087C14" w:rsidP="00087C14">
      <w:pPr>
        <w:jc w:val="both"/>
      </w:pPr>
      <w:r>
        <w:t xml:space="preserve">Iz navedenih razlogov je tudi imenovanje predstavnikov delavcev v nadzorni svet obvladujoče družbe znotraj koncerna že v principu lahko </w:t>
      </w:r>
      <w:r w:rsidRPr="00CA41A5">
        <w:rPr>
          <w:b/>
        </w:rPr>
        <w:t>le v pristojnosti skupnega "sveta delavcev kapitalsko povezanih družb"</w:t>
      </w:r>
      <w:r>
        <w:t xml:space="preserve"> (če je ta oblikovan), ne morda v pristojnosti zgolj sveta delavcev družbe matere. Le če skupni svet delavcev ni oblikovan, torej subsidiarno, pride v poštev tovrstna pristojnost sveta delavcev obvladujoče družbe.</w:t>
      </w:r>
      <w:r w:rsidR="00CA41A5">
        <w:t xml:space="preserve"> Prav tako je seveda jasen tudi odgovor na vprašanje, ali so izpolnjeni pogoji za imenovanje </w:t>
      </w:r>
      <w:r w:rsidR="00CA41A5" w:rsidRPr="009A4A98">
        <w:rPr>
          <w:b/>
        </w:rPr>
        <w:t>delavskega direktorja</w:t>
      </w:r>
      <w:r w:rsidR="00CA41A5">
        <w:t xml:space="preserve"> oziroma predstavnika delavcev med izvršnimi direktorji v nadrejeni družbi koncerna, če </w:t>
      </w:r>
      <w:proofErr w:type="spellStart"/>
      <w:r w:rsidR="00CA41A5">
        <w:t>sk</w:t>
      </w:r>
      <w:r w:rsidR="009A4A98">
        <w:t>r</w:t>
      </w:r>
      <w:r w:rsidR="00CA41A5">
        <w:t>upno</w:t>
      </w:r>
      <w:proofErr w:type="spellEnd"/>
      <w:r w:rsidR="00CA41A5">
        <w:t xml:space="preserve"> število z</w:t>
      </w:r>
      <w:r w:rsidR="009A4A98">
        <w:t>a</w:t>
      </w:r>
      <w:r w:rsidR="00CA41A5">
        <w:t xml:space="preserve">poslenih v vseh </w:t>
      </w:r>
      <w:proofErr w:type="spellStart"/>
      <w:r w:rsidR="00CA41A5">
        <w:t>koncernskih</w:t>
      </w:r>
      <w:proofErr w:type="spellEnd"/>
      <w:r w:rsidR="00CA41A5">
        <w:t xml:space="preserve"> družbah presega število 500. </w:t>
      </w:r>
      <w:r w:rsidR="009A4A98">
        <w:t>Odgovor je kajpak pritrdilen.</w:t>
      </w:r>
      <w:r w:rsidR="00CA41A5">
        <w:t xml:space="preserve"> </w:t>
      </w:r>
    </w:p>
    <w:p w:rsidR="00087C14" w:rsidRDefault="00087C14" w:rsidP="00087C14">
      <w:pPr>
        <w:jc w:val="both"/>
      </w:pPr>
    </w:p>
    <w:p w:rsidR="00087C14" w:rsidRDefault="00087C14" w:rsidP="00087C14">
      <w:pPr>
        <w:jc w:val="both"/>
      </w:pPr>
      <w:r>
        <w:t>2.</w:t>
      </w:r>
    </w:p>
    <w:p w:rsidR="009A4A98" w:rsidRDefault="00087C14" w:rsidP="00087C14">
      <w:pPr>
        <w:pStyle w:val="Telobesedi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Glede na to, da ZSDU (79. člen) ne določa, kateri svet delavcev je pristojen za imenovanje predstavnikov delavcev v nadzorni svet </w:t>
      </w:r>
      <w:proofErr w:type="spellStart"/>
      <w:r>
        <w:rPr>
          <w:rFonts w:ascii="Times New Roman" w:hAnsi="Times New Roman" w:cs="Times New Roman"/>
        </w:rPr>
        <w:t>koncernske</w:t>
      </w:r>
      <w:proofErr w:type="spellEnd"/>
      <w:r>
        <w:rPr>
          <w:rFonts w:ascii="Times New Roman" w:hAnsi="Times New Roman" w:cs="Times New Roman"/>
        </w:rPr>
        <w:t xml:space="preserve"> družbe, pa so mogoče različne rešitve, ki jih morajo sveti delavcev kapitalsko povezanih družb konkretizirati z medsebojnim </w:t>
      </w:r>
      <w:r>
        <w:rPr>
          <w:rFonts w:ascii="Times New Roman" w:hAnsi="Times New Roman" w:cs="Times New Roman"/>
        </w:rPr>
        <w:lastRenderedPageBreak/>
        <w:t>dogovorom po 74. členu ZSDU v odvisnosti od specifik konkretnega koncerna. Po našem mnenju so smiselne predvsem naslednje osnovne rešitve:</w:t>
      </w:r>
    </w:p>
    <w:p w:rsidR="00087C14" w:rsidRDefault="00087C14" w:rsidP="00087C14">
      <w:pPr>
        <w:pStyle w:val="Telobesedila"/>
        <w:rPr>
          <w:rFonts w:ascii="Times New Roman" w:hAnsi="Times New Roman" w:cs="Times New Roman"/>
        </w:rPr>
      </w:pPr>
    </w:p>
    <w:p w:rsidR="009A4A98" w:rsidRDefault="00087C14" w:rsidP="00087C14">
      <w:pPr>
        <w:pStyle w:val="Telobesedi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br/>
        <w:t xml:space="preserve">Če gre za </w:t>
      </w:r>
      <w:r>
        <w:rPr>
          <w:rFonts w:ascii="Times New Roman" w:hAnsi="Times New Roman" w:cs="Times New Roman"/>
          <w:b/>
          <w:bCs/>
        </w:rPr>
        <w:t>klasični holding koncern</w:t>
      </w:r>
      <w:r>
        <w:rPr>
          <w:rFonts w:ascii="Times New Roman" w:hAnsi="Times New Roman" w:cs="Times New Roman"/>
        </w:rPr>
        <w:t>, pri katerem je izključna dejavnost obvladujočega podjetja financiranje drugih podjetij in upravljanje s kapitalskimi deleži v teh podjetjih, ima pravico vse predstavnike zaposlenih v nadzorni svet obvladujoče družbe imenovati (skupni) svet delavcev kapitalsko povezanih družb. Delavci, zaposleni v obvladujoči družbi, namreč opravljajo samo neke vrste servisno službo za upravljanje celotnega koncerna in je tudi njihovo število običajno zanemarljivo v primerjavi s številom delavcev, ki so v delovnem razmerju v odvisnih družbah.</w:t>
      </w:r>
    </w:p>
    <w:p w:rsidR="00087C14" w:rsidRDefault="00087C14" w:rsidP="00087C14">
      <w:pPr>
        <w:pStyle w:val="Navadensple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br/>
        <w:t xml:space="preserve">Če pa gre za koncern, pri katerem </w:t>
      </w:r>
      <w:r>
        <w:rPr>
          <w:rFonts w:ascii="Times New Roman" w:hAnsi="Times New Roman" w:cs="Times New Roman"/>
          <w:b/>
          <w:bCs/>
          <w:sz w:val="24"/>
        </w:rPr>
        <w:t>obvladujoča družba tudi sama opravlja neko samostojno gospodarsko dejavnost z lastnimi zaposlenimi</w:t>
      </w:r>
      <w:r>
        <w:rPr>
          <w:rFonts w:ascii="Times New Roman" w:hAnsi="Times New Roman" w:cs="Times New Roman"/>
          <w:sz w:val="24"/>
        </w:rPr>
        <w:t>, pa naj bi načeloma imeli le-ti priznano pravico do vsaj enega predstavnika v nadzornem svetu »svoje« družbe. Tudi v tem primeru sicer vse predstavnike delavcev v nadzorni svet koncerna imenuje svet delavcev kapitalsko povezanih družb, vendar s tem, da naj bi bil praviloma (to mora biti zapisano v dogovoru o oblikovanju skupnega sveta delavcev) vsaj eden izmed njih delavec matične družbe, ostali pa so lahko delavci odvisnih družb. Če je v nadzornem svetu delavskim predstavnikom namenjeno samo eno mesto, pa je povsem stvar dogovora znotraj sveta delavcev kapitalsko povezanih družb koga bodo imenovali.</w:t>
      </w:r>
    </w:p>
    <w:p w:rsidR="00087C14" w:rsidRDefault="00087C14" w:rsidP="00087C14">
      <w:pPr>
        <w:pStyle w:val="Navadensple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Konkretna sestava takih koncernov je namreč zelo različna. Število zaposlenih je lahko v obvladujoči (nadrejeni) družbi bistveno večje kot v vseh ostalih (podrejenih, odvisnih, hčerinskih) družbah skupaj ali obratno, možne pa so tudi različne vmesne situacije. Zato je treba skladno s tem konkretni dogovor o imenovanju predstavnikov v nadzorni svet obvladujoče družbe prepustiti svetom delavcev samim. Vodstvo koncerna se v ta dogovor nima pravice vtikati, kajti, kot rečeno, zakon glede tega ne vsebuje nobenih </w:t>
      </w:r>
      <w:proofErr w:type="spellStart"/>
      <w:r>
        <w:rPr>
          <w:rFonts w:ascii="Times New Roman" w:hAnsi="Times New Roman" w:cs="Times New Roman"/>
          <w:sz w:val="24"/>
        </w:rPr>
        <w:t>kogentnih</w:t>
      </w:r>
      <w:proofErr w:type="spellEnd"/>
      <w:r>
        <w:rPr>
          <w:rFonts w:ascii="Times New Roman" w:hAnsi="Times New Roman" w:cs="Times New Roman"/>
          <w:sz w:val="24"/>
        </w:rPr>
        <w:t xml:space="preserve"> norm, ampak vse prepušča omenjenemu dogovoru. </w:t>
      </w:r>
    </w:p>
    <w:p w:rsidR="00087C14" w:rsidRDefault="00087C14" w:rsidP="00087C14">
      <w:pPr>
        <w:pStyle w:val="Telobesedila"/>
      </w:pPr>
    </w:p>
    <w:p w:rsidR="00087C14" w:rsidRDefault="007806F0" w:rsidP="00355D14">
      <w:pPr>
        <w:jc w:val="both"/>
      </w:pPr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14475" cy="923925"/>
            <wp:effectExtent l="0" t="0" r="9525" b="9525"/>
            <wp:docPr id="2" name="Slika 2" descr="Podpis ZS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 ZS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4189"/>
    <w:multiLevelType w:val="hybridMultilevel"/>
    <w:tmpl w:val="9E908160"/>
    <w:lvl w:ilvl="0" w:tplc="7B5615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B7"/>
    <w:rsid w:val="00066220"/>
    <w:rsid w:val="00087C14"/>
    <w:rsid w:val="00093116"/>
    <w:rsid w:val="00114635"/>
    <w:rsid w:val="00127411"/>
    <w:rsid w:val="00131D54"/>
    <w:rsid w:val="0015798B"/>
    <w:rsid w:val="0017348C"/>
    <w:rsid w:val="00195981"/>
    <w:rsid w:val="001972AD"/>
    <w:rsid w:val="001A1B2A"/>
    <w:rsid w:val="001B0FB7"/>
    <w:rsid w:val="001E6E1B"/>
    <w:rsid w:val="00270B20"/>
    <w:rsid w:val="00320875"/>
    <w:rsid w:val="00326C1C"/>
    <w:rsid w:val="00355D14"/>
    <w:rsid w:val="0036537A"/>
    <w:rsid w:val="00366A27"/>
    <w:rsid w:val="003D41C3"/>
    <w:rsid w:val="004000E0"/>
    <w:rsid w:val="00424579"/>
    <w:rsid w:val="00443236"/>
    <w:rsid w:val="00462EDA"/>
    <w:rsid w:val="00483466"/>
    <w:rsid w:val="004943F8"/>
    <w:rsid w:val="004F3461"/>
    <w:rsid w:val="004F3BAB"/>
    <w:rsid w:val="004F6607"/>
    <w:rsid w:val="00533D9D"/>
    <w:rsid w:val="00566478"/>
    <w:rsid w:val="00566FAA"/>
    <w:rsid w:val="00571580"/>
    <w:rsid w:val="00593418"/>
    <w:rsid w:val="00593FF9"/>
    <w:rsid w:val="005C65B5"/>
    <w:rsid w:val="005F7934"/>
    <w:rsid w:val="00606B01"/>
    <w:rsid w:val="00623965"/>
    <w:rsid w:val="00642DED"/>
    <w:rsid w:val="0066464B"/>
    <w:rsid w:val="00664EAC"/>
    <w:rsid w:val="00682EF9"/>
    <w:rsid w:val="006913F5"/>
    <w:rsid w:val="00696E30"/>
    <w:rsid w:val="006C737D"/>
    <w:rsid w:val="006D15AF"/>
    <w:rsid w:val="006D45CE"/>
    <w:rsid w:val="007713F7"/>
    <w:rsid w:val="00773F6C"/>
    <w:rsid w:val="007806F0"/>
    <w:rsid w:val="00803012"/>
    <w:rsid w:val="0089026D"/>
    <w:rsid w:val="008B451C"/>
    <w:rsid w:val="008C0693"/>
    <w:rsid w:val="008C514E"/>
    <w:rsid w:val="008D4B28"/>
    <w:rsid w:val="009420DA"/>
    <w:rsid w:val="00986022"/>
    <w:rsid w:val="009A0449"/>
    <w:rsid w:val="009A4A98"/>
    <w:rsid w:val="009C0590"/>
    <w:rsid w:val="00A221D8"/>
    <w:rsid w:val="00A27B97"/>
    <w:rsid w:val="00A54024"/>
    <w:rsid w:val="00AB3803"/>
    <w:rsid w:val="00AC2F36"/>
    <w:rsid w:val="00AF2354"/>
    <w:rsid w:val="00AF5EDB"/>
    <w:rsid w:val="00B34F85"/>
    <w:rsid w:val="00B904C3"/>
    <w:rsid w:val="00B93721"/>
    <w:rsid w:val="00BC46F5"/>
    <w:rsid w:val="00BE10FD"/>
    <w:rsid w:val="00C22B66"/>
    <w:rsid w:val="00C64BDC"/>
    <w:rsid w:val="00C67085"/>
    <w:rsid w:val="00CA41A5"/>
    <w:rsid w:val="00CC6F1C"/>
    <w:rsid w:val="00CE3830"/>
    <w:rsid w:val="00D31DB2"/>
    <w:rsid w:val="00D56383"/>
    <w:rsid w:val="00D85659"/>
    <w:rsid w:val="00DE46AE"/>
    <w:rsid w:val="00DF04B4"/>
    <w:rsid w:val="00E91601"/>
    <w:rsid w:val="00EB590E"/>
    <w:rsid w:val="00EE3523"/>
    <w:rsid w:val="00F345F5"/>
    <w:rsid w:val="00F502A1"/>
    <w:rsid w:val="00F769E4"/>
    <w:rsid w:val="00F83B28"/>
    <w:rsid w:val="00F93396"/>
    <w:rsid w:val="00F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character" w:styleId="Hiperpovezava">
    <w:name w:val="Hyperlink"/>
    <w:basedOn w:val="Privzetapisavaodstavka"/>
    <w:uiPriority w:val="99"/>
    <w:unhideWhenUsed/>
    <w:rsid w:val="00606B0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D41C3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087C14"/>
    <w:pPr>
      <w:jc w:val="both"/>
    </w:pPr>
    <w:rPr>
      <w:rFonts w:ascii="Arial" w:eastAsia="Times New Roman" w:hAnsi="Arial" w:cs="Arial"/>
    </w:rPr>
  </w:style>
  <w:style w:type="character" w:customStyle="1" w:styleId="TelobesedilaZnak">
    <w:name w:val="Telo besedila Znak"/>
    <w:basedOn w:val="Privzetapisavaodstavka"/>
    <w:link w:val="Telobesedila"/>
    <w:rsid w:val="00087C14"/>
    <w:rPr>
      <w:rFonts w:ascii="Arial" w:eastAsia="Times New Roman" w:hAnsi="Arial" w:cs="Arial"/>
      <w:sz w:val="24"/>
      <w:szCs w:val="24"/>
      <w:lang w:eastAsia="sl-SI"/>
    </w:rPr>
  </w:style>
  <w:style w:type="paragraph" w:styleId="Navadensplet">
    <w:name w:val="Normal (Web)"/>
    <w:basedOn w:val="Navaden"/>
    <w:rsid w:val="00087C14"/>
    <w:pPr>
      <w:spacing w:before="100" w:beforeAutospacing="1" w:after="100" w:afterAutospacing="1"/>
    </w:pPr>
    <w:rPr>
      <w:rFonts w:ascii="Tahoma" w:eastAsia="Arial Unicode MS" w:hAnsi="Tahoma" w:cs="Tahoma"/>
      <w:sz w:val="20"/>
      <w:szCs w:val="20"/>
    </w:rPr>
  </w:style>
  <w:style w:type="paragraph" w:styleId="Glava">
    <w:name w:val="header"/>
    <w:basedOn w:val="Navaden"/>
    <w:link w:val="GlavaZnak"/>
    <w:rsid w:val="00087C14"/>
    <w:pPr>
      <w:tabs>
        <w:tab w:val="center" w:pos="4536"/>
        <w:tab w:val="right" w:pos="9072"/>
      </w:tabs>
      <w:jc w:val="both"/>
    </w:pPr>
    <w:rPr>
      <w:rFonts w:eastAsia="Times New Roman" w:cs="Times New Roman"/>
    </w:rPr>
  </w:style>
  <w:style w:type="character" w:customStyle="1" w:styleId="GlavaZnak">
    <w:name w:val="Glava Znak"/>
    <w:basedOn w:val="Privzetapisavaodstavka"/>
    <w:link w:val="Glava"/>
    <w:rsid w:val="00087C14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087C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533D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3D9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3D9D"/>
    <w:rPr>
      <w:rFonts w:ascii="Times New Roman" w:hAnsi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3D9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3D9D"/>
    <w:rPr>
      <w:rFonts w:ascii="Times New Roman" w:hAnsi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3D9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3D9D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character" w:styleId="Hiperpovezava">
    <w:name w:val="Hyperlink"/>
    <w:basedOn w:val="Privzetapisavaodstavka"/>
    <w:uiPriority w:val="99"/>
    <w:unhideWhenUsed/>
    <w:rsid w:val="00606B0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D41C3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087C14"/>
    <w:pPr>
      <w:jc w:val="both"/>
    </w:pPr>
    <w:rPr>
      <w:rFonts w:ascii="Arial" w:eastAsia="Times New Roman" w:hAnsi="Arial" w:cs="Arial"/>
    </w:rPr>
  </w:style>
  <w:style w:type="character" w:customStyle="1" w:styleId="TelobesedilaZnak">
    <w:name w:val="Telo besedila Znak"/>
    <w:basedOn w:val="Privzetapisavaodstavka"/>
    <w:link w:val="Telobesedila"/>
    <w:rsid w:val="00087C14"/>
    <w:rPr>
      <w:rFonts w:ascii="Arial" w:eastAsia="Times New Roman" w:hAnsi="Arial" w:cs="Arial"/>
      <w:sz w:val="24"/>
      <w:szCs w:val="24"/>
      <w:lang w:eastAsia="sl-SI"/>
    </w:rPr>
  </w:style>
  <w:style w:type="paragraph" w:styleId="Navadensplet">
    <w:name w:val="Normal (Web)"/>
    <w:basedOn w:val="Navaden"/>
    <w:rsid w:val="00087C14"/>
    <w:pPr>
      <w:spacing w:before="100" w:beforeAutospacing="1" w:after="100" w:afterAutospacing="1"/>
    </w:pPr>
    <w:rPr>
      <w:rFonts w:ascii="Tahoma" w:eastAsia="Arial Unicode MS" w:hAnsi="Tahoma" w:cs="Tahoma"/>
      <w:sz w:val="20"/>
      <w:szCs w:val="20"/>
    </w:rPr>
  </w:style>
  <w:style w:type="paragraph" w:styleId="Glava">
    <w:name w:val="header"/>
    <w:basedOn w:val="Navaden"/>
    <w:link w:val="GlavaZnak"/>
    <w:rsid w:val="00087C14"/>
    <w:pPr>
      <w:tabs>
        <w:tab w:val="center" w:pos="4536"/>
        <w:tab w:val="right" w:pos="9072"/>
      </w:tabs>
      <w:jc w:val="both"/>
    </w:pPr>
    <w:rPr>
      <w:rFonts w:eastAsia="Times New Roman" w:cs="Times New Roman"/>
    </w:rPr>
  </w:style>
  <w:style w:type="character" w:customStyle="1" w:styleId="GlavaZnak">
    <w:name w:val="Glava Znak"/>
    <w:basedOn w:val="Privzetapisavaodstavka"/>
    <w:link w:val="Glava"/>
    <w:rsid w:val="00087C14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087C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533D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3D9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3D9D"/>
    <w:rPr>
      <w:rFonts w:ascii="Times New Roman" w:hAnsi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3D9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3D9D"/>
    <w:rPr>
      <w:rFonts w:ascii="Times New Roman" w:hAnsi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3D9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3D9D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70C2-EE30-48D0-BADB-FF1E7009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8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36</cp:revision>
  <dcterms:created xsi:type="dcterms:W3CDTF">2013-01-10T10:33:00Z</dcterms:created>
  <dcterms:modified xsi:type="dcterms:W3CDTF">2013-01-15T17:46:00Z</dcterms:modified>
</cp:coreProperties>
</file>