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F" w:rsidRDefault="0033275F" w:rsidP="0033275F">
      <w:pPr>
        <w:jc w:val="center"/>
      </w:pPr>
      <w:r w:rsidRPr="0033275F">
        <w:t>Leja Drofenik Štibelj</w:t>
      </w:r>
    </w:p>
    <w:p w:rsidR="0033275F" w:rsidRDefault="0033275F" w:rsidP="00575A08">
      <w:pPr>
        <w:rPr>
          <w:b/>
          <w:sz w:val="28"/>
          <w:szCs w:val="28"/>
        </w:rPr>
      </w:pPr>
    </w:p>
    <w:p w:rsidR="005D6819" w:rsidRDefault="00575A08" w:rsidP="005D6819">
      <w:pPr>
        <w:jc w:val="center"/>
        <w:rPr>
          <w:b/>
          <w:sz w:val="32"/>
          <w:szCs w:val="32"/>
        </w:rPr>
      </w:pPr>
      <w:r w:rsidRPr="005D6819">
        <w:rPr>
          <w:b/>
          <w:sz w:val="32"/>
          <w:szCs w:val="32"/>
        </w:rPr>
        <w:t>Udeležba zaposlenih v lastništvu največjih evropskih podjetij</w:t>
      </w:r>
      <w:r w:rsidR="009B4FE1" w:rsidRPr="005D6819">
        <w:rPr>
          <w:b/>
          <w:sz w:val="32"/>
          <w:szCs w:val="32"/>
        </w:rPr>
        <w:t xml:space="preserve"> </w:t>
      </w:r>
    </w:p>
    <w:p w:rsidR="00575A08" w:rsidRPr="005D6819" w:rsidRDefault="009B4FE1" w:rsidP="005D681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6819">
        <w:rPr>
          <w:b/>
          <w:sz w:val="32"/>
          <w:szCs w:val="32"/>
        </w:rPr>
        <w:t xml:space="preserve">med leti </w:t>
      </w:r>
      <w:smartTag w:uri="urn:schemas-microsoft-com:office:smarttags" w:element="metricconverter">
        <w:smartTagPr>
          <w:attr w:name="ProductID" w:val="2006 in"/>
        </w:smartTagPr>
        <w:r w:rsidRPr="005D6819">
          <w:rPr>
            <w:b/>
            <w:sz w:val="32"/>
            <w:szCs w:val="32"/>
          </w:rPr>
          <w:t>2006 in</w:t>
        </w:r>
      </w:smartTag>
      <w:r w:rsidRPr="005D6819">
        <w:rPr>
          <w:b/>
          <w:sz w:val="32"/>
          <w:szCs w:val="32"/>
        </w:rPr>
        <w:t xml:space="preserve"> 2013</w:t>
      </w:r>
    </w:p>
    <w:p w:rsidR="00066908" w:rsidRPr="00D6324D" w:rsidRDefault="00066908" w:rsidP="00575A08">
      <w:pPr>
        <w:jc w:val="both"/>
        <w:rPr>
          <w:sz w:val="28"/>
          <w:szCs w:val="28"/>
        </w:rPr>
      </w:pPr>
    </w:p>
    <w:p w:rsidR="00575A08" w:rsidRPr="00901B97" w:rsidRDefault="00FE2F8E" w:rsidP="00575A08">
      <w:pPr>
        <w:jc w:val="both"/>
        <w:rPr>
          <w:i/>
          <w:sz w:val="28"/>
          <w:szCs w:val="28"/>
        </w:rPr>
      </w:pPr>
      <w:r w:rsidRPr="00901B97">
        <w:rPr>
          <w:i/>
          <w:sz w:val="28"/>
          <w:szCs w:val="28"/>
        </w:rPr>
        <w:t>Rezultati zadnje raziskave za leto 2013 kažejo, da</w:t>
      </w:r>
      <w:r w:rsidR="00EE3729" w:rsidRPr="00901B97">
        <w:rPr>
          <w:i/>
          <w:sz w:val="28"/>
          <w:szCs w:val="28"/>
        </w:rPr>
        <w:t xml:space="preserve"> se</w:t>
      </w:r>
      <w:r w:rsidRPr="00901B97">
        <w:rPr>
          <w:i/>
          <w:sz w:val="28"/>
          <w:szCs w:val="28"/>
        </w:rPr>
        <w:t xml:space="preserve"> </w:t>
      </w:r>
      <w:r w:rsidR="0006210A" w:rsidRPr="00901B97">
        <w:rPr>
          <w:i/>
          <w:sz w:val="28"/>
          <w:szCs w:val="28"/>
        </w:rPr>
        <w:t>stanje na</w:t>
      </w:r>
      <w:r w:rsidR="00706971" w:rsidRPr="00901B97">
        <w:rPr>
          <w:i/>
          <w:sz w:val="28"/>
          <w:szCs w:val="28"/>
        </w:rPr>
        <w:t xml:space="preserve"> področju</w:t>
      </w:r>
      <w:r w:rsidR="0006210A" w:rsidRPr="00901B97">
        <w:rPr>
          <w:i/>
          <w:sz w:val="28"/>
          <w:szCs w:val="28"/>
        </w:rPr>
        <w:t xml:space="preserve"> udeležbe zaposlenih v lastništvu </w:t>
      </w:r>
      <w:r w:rsidR="00EE3729" w:rsidRPr="00901B97">
        <w:rPr>
          <w:i/>
          <w:sz w:val="28"/>
          <w:szCs w:val="28"/>
        </w:rPr>
        <w:t xml:space="preserve">v </w:t>
      </w:r>
      <w:r w:rsidR="0006210A" w:rsidRPr="00901B97">
        <w:rPr>
          <w:i/>
          <w:sz w:val="28"/>
          <w:szCs w:val="28"/>
        </w:rPr>
        <w:t>največjih evropskih podjetij</w:t>
      </w:r>
      <w:r w:rsidR="00706971" w:rsidRPr="00901B97">
        <w:rPr>
          <w:i/>
          <w:sz w:val="28"/>
          <w:szCs w:val="28"/>
        </w:rPr>
        <w:t xml:space="preserve"> vrača na raven, na kateri je bilo pred začetkom finančne krize.</w:t>
      </w:r>
      <w:r w:rsidR="0006210A" w:rsidRPr="00901B97">
        <w:rPr>
          <w:i/>
          <w:sz w:val="28"/>
          <w:szCs w:val="28"/>
        </w:rPr>
        <w:t xml:space="preserve"> Iz </w:t>
      </w:r>
      <w:r w:rsidR="009B4FE1" w:rsidRPr="00901B97">
        <w:rPr>
          <w:i/>
          <w:sz w:val="28"/>
          <w:szCs w:val="28"/>
        </w:rPr>
        <w:t xml:space="preserve">rahlega </w:t>
      </w:r>
      <w:r w:rsidR="0006210A" w:rsidRPr="00901B97">
        <w:rPr>
          <w:i/>
          <w:sz w:val="28"/>
          <w:szCs w:val="28"/>
        </w:rPr>
        <w:t>padca, ki se je pričel z letom 2008, je v letu 2013 zopet vidno izboljšanje trenda</w:t>
      </w:r>
      <w:r w:rsidR="00FF50E0" w:rsidRPr="00901B97">
        <w:rPr>
          <w:i/>
          <w:sz w:val="28"/>
          <w:szCs w:val="28"/>
        </w:rPr>
        <w:t xml:space="preserve"> udeležbe zaposlenih v lastništvu podjetja</w:t>
      </w:r>
      <w:r w:rsidR="0006210A" w:rsidRPr="00901B97">
        <w:rPr>
          <w:i/>
          <w:sz w:val="28"/>
          <w:szCs w:val="28"/>
        </w:rPr>
        <w:t>.</w:t>
      </w:r>
    </w:p>
    <w:p w:rsidR="00AB14A5" w:rsidRPr="00D6324D" w:rsidRDefault="00AB14A5" w:rsidP="00575A08">
      <w:pPr>
        <w:jc w:val="both"/>
        <w:rPr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E3729" w:rsidRPr="00D6324D" w:rsidTr="00901B97">
        <w:tc>
          <w:tcPr>
            <w:tcW w:w="9212" w:type="dxa"/>
          </w:tcPr>
          <w:p w:rsidR="00EE3729" w:rsidRPr="00A03792" w:rsidRDefault="00A03792" w:rsidP="00EE37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Okviri</w:t>
            </w:r>
            <w:r w:rsidR="00EE3729" w:rsidRPr="00A03792">
              <w:rPr>
                <w:b/>
                <w:sz w:val="28"/>
                <w:szCs w:val="28"/>
              </w:rPr>
              <w:t xml:space="preserve"> raziskave</w:t>
            </w:r>
          </w:p>
          <w:p w:rsidR="00EE3729" w:rsidRPr="00D6324D" w:rsidRDefault="00EE3729" w:rsidP="00EE3729">
            <w:pPr>
              <w:jc w:val="both"/>
            </w:pPr>
          </w:p>
          <w:p w:rsidR="00EE3729" w:rsidRPr="00D6324D" w:rsidRDefault="00EE3729" w:rsidP="00EE3729">
            <w:pPr>
              <w:jc w:val="both"/>
            </w:pPr>
            <w:r w:rsidRPr="00D6324D">
              <w:t xml:space="preserve">Evropsko združenje za lastništvo zaposlenih </w:t>
            </w:r>
            <w:r w:rsidR="00A654A9">
              <w:t>–</w:t>
            </w:r>
            <w:r w:rsidRPr="00D6324D">
              <w:t xml:space="preserve"> EFES (</w:t>
            </w:r>
            <w:proofErr w:type="spellStart"/>
            <w:r w:rsidRPr="00D6324D">
              <w:t>European</w:t>
            </w:r>
            <w:proofErr w:type="spellEnd"/>
            <w:r w:rsidRPr="00D6324D">
              <w:t xml:space="preserve"> </w:t>
            </w:r>
            <w:proofErr w:type="spellStart"/>
            <w:r w:rsidRPr="00D6324D">
              <w:t>Federation</w:t>
            </w:r>
            <w:proofErr w:type="spellEnd"/>
            <w:r w:rsidRPr="00D6324D">
              <w:t xml:space="preserve"> </w:t>
            </w:r>
            <w:proofErr w:type="spellStart"/>
            <w:r w:rsidRPr="00D6324D">
              <w:t>of</w:t>
            </w:r>
            <w:proofErr w:type="spellEnd"/>
            <w:r w:rsidRPr="00D6324D">
              <w:t xml:space="preserve"> </w:t>
            </w:r>
            <w:proofErr w:type="spellStart"/>
            <w:r w:rsidRPr="00D6324D">
              <w:t>Employed</w:t>
            </w:r>
            <w:proofErr w:type="spellEnd"/>
            <w:r w:rsidRPr="00D6324D">
              <w:t xml:space="preserve"> </w:t>
            </w:r>
            <w:proofErr w:type="spellStart"/>
            <w:r w:rsidRPr="00D6324D">
              <w:t>Shareholders</w:t>
            </w:r>
            <w:proofErr w:type="spellEnd"/>
            <w:r w:rsidRPr="00D6324D">
              <w:t xml:space="preserve"> </w:t>
            </w:r>
            <w:proofErr w:type="spellStart"/>
            <w:r w:rsidRPr="00D6324D">
              <w:t>for</w:t>
            </w:r>
            <w:proofErr w:type="spellEnd"/>
            <w:r w:rsidRPr="00D6324D">
              <w:t xml:space="preserve"> </w:t>
            </w:r>
            <w:proofErr w:type="spellStart"/>
            <w:r w:rsidRPr="00D6324D">
              <w:t>Employee</w:t>
            </w:r>
            <w:proofErr w:type="spellEnd"/>
            <w:r w:rsidRPr="00D6324D">
              <w:t xml:space="preserve"> </w:t>
            </w:r>
            <w:proofErr w:type="spellStart"/>
            <w:r w:rsidRPr="00D6324D">
              <w:t>Ownership</w:t>
            </w:r>
            <w:proofErr w:type="spellEnd"/>
            <w:r w:rsidRPr="00D6324D">
              <w:t xml:space="preserve"> </w:t>
            </w:r>
            <w:proofErr w:type="spellStart"/>
            <w:r w:rsidRPr="00D6324D">
              <w:t>and</w:t>
            </w:r>
            <w:proofErr w:type="spellEnd"/>
            <w:r w:rsidRPr="00D6324D">
              <w:t xml:space="preserve"> </w:t>
            </w:r>
            <w:proofErr w:type="spellStart"/>
            <w:r w:rsidRPr="00D6324D">
              <w:t>Participation</w:t>
            </w:r>
            <w:proofErr w:type="spellEnd"/>
            <w:r w:rsidRPr="00D6324D">
              <w:t>, http://www.efesonline.org) vse od leta 2007 objavlja rezultate raziskav o gibanju udeležbe zaposlenih v lastništvu največjih podjetij v Evropi</w:t>
            </w:r>
            <w:r w:rsidRPr="00D6324D">
              <w:rPr>
                <w:rStyle w:val="Sprotnaopomba-sklic"/>
              </w:rPr>
              <w:footnoteReference w:id="1"/>
            </w:r>
            <w:r w:rsidRPr="00D6324D">
              <w:t>. Raziskava za leto 2013 zajema 31 evropskih držav</w:t>
            </w:r>
            <w:r w:rsidR="00A654A9">
              <w:t>,</w:t>
            </w:r>
            <w:r w:rsidRPr="00D6324D">
              <w:t xml:space="preserve"> in sicer vseh 28 držav članic Evropske unije</w:t>
            </w:r>
            <w:r w:rsidRPr="00D6324D">
              <w:rPr>
                <w:rStyle w:val="Sprotnaopomba-sklic"/>
              </w:rPr>
              <w:footnoteReference w:id="2"/>
            </w:r>
            <w:r w:rsidRPr="00D6324D">
              <w:t xml:space="preserve">, poleg teh še Norveško in Švico ter Islandijo kot državo kandidatko. </w:t>
            </w:r>
          </w:p>
          <w:p w:rsidR="00EE3729" w:rsidRPr="00D6324D" w:rsidRDefault="00EE3729" w:rsidP="00EE3729">
            <w:pPr>
              <w:jc w:val="both"/>
            </w:pPr>
          </w:p>
          <w:p w:rsidR="00EE3729" w:rsidRPr="00D6324D" w:rsidRDefault="00EE3729" w:rsidP="00EE3729">
            <w:pPr>
              <w:jc w:val="both"/>
            </w:pPr>
            <w:r w:rsidRPr="00D6324D">
              <w:t>V bazo raziskave za leto 2013 je zajet izbor 2.483 največjih evropskih gospodarskih družb ali t. i. podjetniških skupin (matično podjetje in hčerinske družbe), ki je razdeljen v dve skupini:</w:t>
            </w:r>
          </w:p>
          <w:p w:rsidR="00EE3729" w:rsidRPr="00A03792" w:rsidRDefault="00EE3729" w:rsidP="00EE3729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03792">
              <w:rPr>
                <w:b/>
              </w:rPr>
              <w:t>gospodarske družbe, ki kotirajo na borzi</w:t>
            </w:r>
          </w:p>
          <w:p w:rsidR="00EE3729" w:rsidRPr="00D6324D" w:rsidRDefault="00EE3729" w:rsidP="00EE3729">
            <w:pPr>
              <w:jc w:val="both"/>
            </w:pPr>
            <w:r w:rsidRPr="00D6324D">
              <w:t>V to skupino so zajete vse največje evropske družbe, in sicer 2.195 družb</w:t>
            </w:r>
            <w:r w:rsidRPr="00D6324D">
              <w:rPr>
                <w:rStyle w:val="Sprotnaopomba-sklic"/>
              </w:rPr>
              <w:footnoteReference w:id="3"/>
            </w:r>
            <w:r w:rsidRPr="00D6324D">
              <w:t xml:space="preserve">, s tržno kapitalizacijo 200 milijonov evrov ali več v maju med leti </w:t>
            </w:r>
            <w:smartTag w:uri="urn:schemas-microsoft-com:office:smarttags" w:element="metricconverter">
              <w:smartTagPr>
                <w:attr w:name="ProductID" w:val="2006 in"/>
              </w:smartTagPr>
              <w:r w:rsidRPr="00D6324D">
                <w:t>2006 in</w:t>
              </w:r>
            </w:smartTag>
            <w:r w:rsidRPr="00D6324D">
              <w:t xml:space="preserve"> 2013, ki s</w:t>
            </w:r>
            <w:r w:rsidR="00544794">
              <w:t>kupaj zaposlujejo 34,2 milijona</w:t>
            </w:r>
            <w:r w:rsidRPr="00D6324D">
              <w:t xml:space="preserve"> ljudi, kar je skoraj 30 odstotkov vseh zaposlenih v Evropi. V raziskavo zajete gospodarske družbe, ki kotirajo na borzi</w:t>
            </w:r>
            <w:r w:rsidR="0092104B">
              <w:t>,</w:t>
            </w:r>
            <w:r w:rsidRPr="00D6324D">
              <w:t xml:space="preserve"> predstavljajo 25 odstotkov vseh tovrstnih evropskih družb.</w:t>
            </w:r>
          </w:p>
          <w:p w:rsidR="00EE3729" w:rsidRPr="00A03792" w:rsidRDefault="00EE3729" w:rsidP="00EE3729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03792">
              <w:rPr>
                <w:b/>
              </w:rPr>
              <w:t>gospodarske družbe, ki ne kotirajo na borzi</w:t>
            </w:r>
          </w:p>
          <w:p w:rsidR="00EE3729" w:rsidRPr="00D6324D" w:rsidRDefault="00EE3729" w:rsidP="00EE3729">
            <w:pPr>
              <w:jc w:val="both"/>
            </w:pPr>
            <w:r w:rsidRPr="00D6324D">
              <w:t>V to skupino je zajetih 288 družb, kjer znaša delež lastništva zaposlenih vsaj 50 odstotkov ali več in hkrati zaposlujejo vsaj 100 oseb ali več. V skupini gospodarskih družb, ki ne kotirajo na borzi, prevladujejo delavske kooperative. V raziskavo je vključenih 189 delavskih kooperativ, in sicer 76 iz Francije, 43 iz Španije, 36 iz Italije, 24 iz Češke, po 3 iz Poljske in Velike Britanije ter po 2 iz Bolgarije in Slovaške. Izmed ostalih gospodarskih družb iz te skupine, ki niso kooperative</w:t>
            </w:r>
            <w:r w:rsidR="00AF06BE">
              <w:t>,</w:t>
            </w:r>
            <w:r w:rsidRPr="00D6324D">
              <w:t xml:space="preserve"> je 35 družb iz Velike Britanije, 25 iz Španije, 14 iz Francije, 8 iz Madžarske, 6 iz Slovenije</w:t>
            </w:r>
            <w:r w:rsidRPr="00D6324D">
              <w:rPr>
                <w:rStyle w:val="Sprotnaopomba-sklic"/>
              </w:rPr>
              <w:footnoteReference w:id="4"/>
            </w:r>
            <w:r w:rsidRPr="00D6324D">
              <w:t>, 4 iz Nizozemske in Nemčije ter po ena iz Avstrije, Irske in Norveške. Preostale države nimajo gospodarskih družb, ki bi ustrezale kriterijem za to skupino.</w:t>
            </w:r>
          </w:p>
          <w:p w:rsidR="00EE3729" w:rsidRPr="00D6324D" w:rsidRDefault="00EE3729" w:rsidP="00575A08">
            <w:pPr>
              <w:jc w:val="both"/>
              <w:rPr>
                <w:b/>
              </w:rPr>
            </w:pPr>
          </w:p>
        </w:tc>
      </w:tr>
    </w:tbl>
    <w:p w:rsidR="00EE3729" w:rsidRPr="00D6324D" w:rsidRDefault="00EE3729" w:rsidP="00575A08">
      <w:pPr>
        <w:jc w:val="both"/>
        <w:rPr>
          <w:b/>
        </w:rPr>
      </w:pPr>
    </w:p>
    <w:p w:rsidR="00575A08" w:rsidRPr="00D6324D" w:rsidRDefault="00575A08" w:rsidP="00575A08">
      <w:pPr>
        <w:jc w:val="both"/>
        <w:rPr>
          <w:b/>
        </w:rPr>
      </w:pPr>
    </w:p>
    <w:p w:rsidR="00575A08" w:rsidRPr="00D6324D" w:rsidRDefault="00575A08" w:rsidP="00575A08">
      <w:pPr>
        <w:jc w:val="both"/>
        <w:rPr>
          <w:b/>
        </w:rPr>
      </w:pPr>
    </w:p>
    <w:p w:rsidR="009B4FE1" w:rsidRDefault="009B4FE1" w:rsidP="009B4FE1">
      <w:pPr>
        <w:jc w:val="both"/>
        <w:rPr>
          <w:b/>
          <w:sz w:val="28"/>
          <w:szCs w:val="28"/>
        </w:rPr>
      </w:pPr>
      <w:r w:rsidRPr="00760D4C">
        <w:rPr>
          <w:b/>
          <w:sz w:val="28"/>
          <w:szCs w:val="28"/>
        </w:rPr>
        <w:t xml:space="preserve">Kazalniki gibanja obsega lastništva zaposlenih </w:t>
      </w:r>
    </w:p>
    <w:p w:rsidR="00760D4C" w:rsidRDefault="00760D4C" w:rsidP="009B4FE1">
      <w:pPr>
        <w:jc w:val="both"/>
        <w:rPr>
          <w:b/>
          <w:sz w:val="28"/>
          <w:szCs w:val="28"/>
        </w:rPr>
      </w:pPr>
    </w:p>
    <w:p w:rsidR="00760D4C" w:rsidRPr="00760D4C" w:rsidRDefault="00760D4C" w:rsidP="009B4FE1">
      <w:pPr>
        <w:jc w:val="both"/>
        <w:rPr>
          <w:b/>
          <w:i/>
        </w:rPr>
      </w:pPr>
      <w:r w:rsidRPr="00760D4C">
        <w:rPr>
          <w:b/>
          <w:i/>
        </w:rPr>
        <w:t>Podatki za vse države skupaj</w:t>
      </w:r>
    </w:p>
    <w:p w:rsidR="00A03792" w:rsidRDefault="00A03792" w:rsidP="00A03792">
      <w:pPr>
        <w:jc w:val="both"/>
        <w:rPr>
          <w:b/>
        </w:rPr>
      </w:pPr>
    </w:p>
    <w:p w:rsidR="00CE4218" w:rsidRPr="00D6324D" w:rsidRDefault="00A03792" w:rsidP="009B4FE1">
      <w:pPr>
        <w:jc w:val="both"/>
      </w:pPr>
      <w:r>
        <w:t>Podatki v tabeli 1</w:t>
      </w:r>
      <w:r w:rsidRPr="00D6324D">
        <w:t xml:space="preserve"> kažejo gibanje posameznih kazalnikov lastništva zaposlenih v letih 2006 do 2013 v največjih evropskih podjetjih za vse države, v katerih je bila razi</w:t>
      </w:r>
      <w:r>
        <w:t>skava opravljena</w:t>
      </w:r>
      <w:r w:rsidRPr="00A03792">
        <w:t xml:space="preserve"> (skupaj za 28 držav članic Evropske unije ter Norveško, Švico in Islandijo)</w:t>
      </w:r>
      <w:r w:rsidRPr="00D6324D">
        <w:t>. Po državah obstajajo večja in manjša odstopanja, ki pa si jih bomo pogledali v nadaljevanju.</w:t>
      </w:r>
    </w:p>
    <w:p w:rsidR="00A03792" w:rsidRDefault="00A03792" w:rsidP="00CE4218">
      <w:pPr>
        <w:jc w:val="both"/>
        <w:rPr>
          <w:b/>
          <w:i/>
        </w:rPr>
      </w:pPr>
    </w:p>
    <w:p w:rsidR="00CE4218" w:rsidRDefault="00CE4218" w:rsidP="00CE4218">
      <w:pPr>
        <w:jc w:val="both"/>
        <w:rPr>
          <w:i/>
        </w:rPr>
      </w:pPr>
      <w:r w:rsidRPr="00A03792">
        <w:rPr>
          <w:b/>
          <w:i/>
        </w:rPr>
        <w:t>Tabela</w:t>
      </w:r>
      <w:r w:rsidR="00595F1E" w:rsidRPr="00A03792">
        <w:rPr>
          <w:b/>
          <w:i/>
        </w:rPr>
        <w:t xml:space="preserve"> 1:</w:t>
      </w:r>
      <w:r w:rsidR="00595F1E" w:rsidRPr="00D6324D">
        <w:rPr>
          <w:i/>
        </w:rPr>
        <w:t xml:space="preserve"> Posamezni kazalniki gibanja udeležbe</w:t>
      </w:r>
      <w:r w:rsidRPr="00D6324D">
        <w:rPr>
          <w:i/>
        </w:rPr>
        <w:t xml:space="preserve"> zaposlenih </w:t>
      </w:r>
      <w:r w:rsidR="00595F1E" w:rsidRPr="00D6324D">
        <w:rPr>
          <w:i/>
        </w:rPr>
        <w:t xml:space="preserve">v lastništvu </w:t>
      </w:r>
      <w:r w:rsidRPr="00D6324D">
        <w:rPr>
          <w:i/>
        </w:rPr>
        <w:t>v letih</w:t>
      </w:r>
      <w:r w:rsidR="00595F1E" w:rsidRPr="00D6324D">
        <w:rPr>
          <w:i/>
        </w:rPr>
        <w:t xml:space="preserve"> med </w:t>
      </w:r>
      <w:smartTag w:uri="urn:schemas-microsoft-com:office:smarttags" w:element="metricconverter">
        <w:smartTagPr>
          <w:attr w:name="ProductID" w:val="2006 in"/>
        </w:smartTagPr>
        <w:r w:rsidR="00595F1E" w:rsidRPr="00D6324D">
          <w:rPr>
            <w:i/>
          </w:rPr>
          <w:t>2006 in</w:t>
        </w:r>
      </w:smartTag>
      <w:r w:rsidRPr="00D6324D">
        <w:rPr>
          <w:i/>
        </w:rPr>
        <w:t xml:space="preserve"> 2013 v največjih evropskih podjetjih</w:t>
      </w:r>
    </w:p>
    <w:p w:rsidR="00A03792" w:rsidRPr="00D6324D" w:rsidRDefault="00A03792" w:rsidP="00CE4218">
      <w:pPr>
        <w:jc w:val="both"/>
        <w:rPr>
          <w:i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600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CE4218" w:rsidRPr="00D6324D">
        <w:tc>
          <w:tcPr>
            <w:tcW w:w="2600" w:type="dxa"/>
          </w:tcPr>
          <w:p w:rsidR="00CE4218" w:rsidRPr="00D6324D" w:rsidRDefault="00595F1E" w:rsidP="00915E3E">
            <w:pPr>
              <w:rPr>
                <w:b/>
              </w:rPr>
            </w:pPr>
            <w:r w:rsidRPr="00D6324D">
              <w:rPr>
                <w:b/>
              </w:rPr>
              <w:t xml:space="preserve">Kazalniki gibanja udeležbe zaposlenih </w:t>
            </w:r>
            <w:r w:rsidR="00630512">
              <w:rPr>
                <w:b/>
              </w:rPr>
              <w:br/>
            </w:r>
            <w:r w:rsidRPr="00D6324D">
              <w:rPr>
                <w:b/>
              </w:rPr>
              <w:t>v lastništvu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  <w:rPr>
                <w:b/>
              </w:rPr>
            </w:pPr>
            <w:r w:rsidRPr="00D6324D">
              <w:rPr>
                <w:b/>
              </w:rPr>
              <w:t>2013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  <w:rPr>
                <w:b/>
              </w:rPr>
            </w:pPr>
            <w:r w:rsidRPr="00D6324D">
              <w:rPr>
                <w:b/>
              </w:rPr>
              <w:t>2012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  <w:rPr>
                <w:b/>
              </w:rPr>
            </w:pPr>
            <w:r w:rsidRPr="00D6324D">
              <w:rPr>
                <w:b/>
              </w:rPr>
              <w:t>2011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  <w:rPr>
                <w:b/>
              </w:rPr>
            </w:pPr>
            <w:r w:rsidRPr="00D6324D">
              <w:rPr>
                <w:b/>
              </w:rPr>
              <w:t>2010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  <w:rPr>
                <w:b/>
              </w:rPr>
            </w:pPr>
            <w:r w:rsidRPr="00D6324D">
              <w:rPr>
                <w:b/>
              </w:rPr>
              <w:t>2009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  <w:rPr>
                <w:b/>
              </w:rPr>
            </w:pPr>
            <w:r w:rsidRPr="00D6324D">
              <w:rPr>
                <w:b/>
              </w:rPr>
              <w:t>2008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  <w:rPr>
                <w:b/>
              </w:rPr>
            </w:pPr>
            <w:r w:rsidRPr="00D6324D">
              <w:rPr>
                <w:b/>
              </w:rPr>
              <w:t>2007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  <w:rPr>
                <w:b/>
              </w:rPr>
            </w:pPr>
            <w:r w:rsidRPr="00D6324D">
              <w:rPr>
                <w:b/>
              </w:rPr>
              <w:t>2006</w:t>
            </w:r>
          </w:p>
        </w:tc>
      </w:tr>
      <w:tr w:rsidR="00CE4218" w:rsidRPr="00D6324D">
        <w:tc>
          <w:tcPr>
            <w:tcW w:w="2600" w:type="dxa"/>
          </w:tcPr>
          <w:p w:rsidR="00CE4218" w:rsidRPr="00D6324D" w:rsidRDefault="00CE4218" w:rsidP="00915E3E">
            <w:pPr>
              <w:rPr>
                <w:b/>
              </w:rPr>
            </w:pPr>
            <w:r w:rsidRPr="00D6324D">
              <w:rPr>
                <w:b/>
              </w:rPr>
              <w:t xml:space="preserve">Število zaposlenih </w:t>
            </w:r>
            <w:r w:rsidR="00A654A9">
              <w:rPr>
                <w:b/>
              </w:rPr>
              <w:t>–</w:t>
            </w:r>
            <w:r w:rsidR="00915E3E">
              <w:rPr>
                <w:b/>
              </w:rPr>
              <w:t xml:space="preserve"> lastnikov </w:t>
            </w:r>
            <w:r w:rsidRPr="00D6324D">
              <w:rPr>
                <w:b/>
              </w:rPr>
              <w:t>(v tisočih)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9.420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9.430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9.530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9.270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8.910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8.630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8.070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/</w:t>
            </w:r>
          </w:p>
        </w:tc>
      </w:tr>
      <w:tr w:rsidR="00CE4218" w:rsidRPr="00D6324D">
        <w:tc>
          <w:tcPr>
            <w:tcW w:w="2600" w:type="dxa"/>
          </w:tcPr>
          <w:p w:rsidR="00CE4218" w:rsidRPr="00D6324D" w:rsidRDefault="00CE4218" w:rsidP="00915E3E">
            <w:pPr>
              <w:rPr>
                <w:b/>
              </w:rPr>
            </w:pPr>
            <w:r w:rsidRPr="00D6324D">
              <w:rPr>
                <w:b/>
              </w:rPr>
              <w:t xml:space="preserve">Delež  </w:t>
            </w:r>
            <w:r w:rsidR="007B6EDD" w:rsidRPr="00D6324D">
              <w:rPr>
                <w:b/>
              </w:rPr>
              <w:t xml:space="preserve">podjetij z udeležbo zaposlenih </w:t>
            </w:r>
            <w:r w:rsidR="00630512">
              <w:rPr>
                <w:b/>
              </w:rPr>
              <w:br/>
            </w:r>
            <w:r w:rsidR="007B6EDD" w:rsidRPr="00D6324D">
              <w:rPr>
                <w:b/>
              </w:rPr>
              <w:t>v  lastništvu</w:t>
            </w:r>
            <w:r w:rsidR="00630512">
              <w:rPr>
                <w:b/>
              </w:rPr>
              <w:t xml:space="preserve"> (v %)</w:t>
            </w:r>
            <w:r w:rsidRPr="00D6324D">
              <w:rPr>
                <w:b/>
              </w:rPr>
              <w:t xml:space="preserve">                                             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92,7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92,1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91,3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90,6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90,1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84,8</w:t>
            </w:r>
          </w:p>
        </w:tc>
        <w:tc>
          <w:tcPr>
            <w:tcW w:w="836" w:type="dxa"/>
          </w:tcPr>
          <w:p w:rsidR="00CE4218" w:rsidRPr="00D6324D" w:rsidRDefault="007B6EDD" w:rsidP="00630512">
            <w:pPr>
              <w:jc w:val="center"/>
            </w:pPr>
            <w:r w:rsidRPr="00D6324D">
              <w:t>82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78,1</w:t>
            </w:r>
          </w:p>
        </w:tc>
      </w:tr>
      <w:tr w:rsidR="00CE4218" w:rsidRPr="00D6324D">
        <w:tc>
          <w:tcPr>
            <w:tcW w:w="2600" w:type="dxa"/>
          </w:tcPr>
          <w:p w:rsidR="00CE4218" w:rsidRPr="00D6324D" w:rsidRDefault="00CE4218" w:rsidP="00915E3E">
            <w:pPr>
              <w:rPr>
                <w:b/>
              </w:rPr>
            </w:pPr>
            <w:r w:rsidRPr="00D6324D">
              <w:rPr>
                <w:b/>
              </w:rPr>
              <w:t xml:space="preserve">Delež  podjetij </w:t>
            </w:r>
            <w:r w:rsidR="007B6EDD" w:rsidRPr="00D6324D">
              <w:rPr>
                <w:b/>
              </w:rPr>
              <w:t>s</w:t>
            </w:r>
            <w:r w:rsidRPr="00D6324D">
              <w:rPr>
                <w:b/>
              </w:rPr>
              <w:t xml:space="preserve"> programi, ki vključujejo čim več zaposlenih</w:t>
            </w:r>
            <w:r w:rsidR="007B6EDD" w:rsidRPr="00D6324D">
              <w:rPr>
                <w:b/>
              </w:rPr>
              <w:t xml:space="preserve"> (</w:t>
            </w:r>
            <w:proofErr w:type="spellStart"/>
            <w:r w:rsidR="007B6EDD" w:rsidRPr="00D6324D">
              <w:rPr>
                <w:b/>
                <w:i/>
              </w:rPr>
              <w:t>broad</w:t>
            </w:r>
            <w:proofErr w:type="spellEnd"/>
            <w:r w:rsidR="007B6EDD" w:rsidRPr="00D6324D">
              <w:rPr>
                <w:b/>
                <w:i/>
              </w:rPr>
              <w:t>-</w:t>
            </w:r>
            <w:proofErr w:type="spellStart"/>
            <w:r w:rsidR="007B6EDD" w:rsidRPr="00D6324D">
              <w:rPr>
                <w:b/>
                <w:i/>
              </w:rPr>
              <w:t>based</w:t>
            </w:r>
            <w:proofErr w:type="spellEnd"/>
            <w:r w:rsidR="007B6EDD" w:rsidRPr="00D6324D">
              <w:rPr>
                <w:b/>
                <w:i/>
              </w:rPr>
              <w:t>)</w:t>
            </w:r>
            <w:r w:rsidR="00630512">
              <w:rPr>
                <w:b/>
              </w:rPr>
              <w:t xml:space="preserve"> (v %)</w:t>
            </w:r>
            <w:r w:rsidR="00630512" w:rsidRPr="00D6324D">
              <w:rPr>
                <w:b/>
              </w:rPr>
              <w:t xml:space="preserve">                                             </w:t>
            </w:r>
            <w:r w:rsidRPr="00D6324D">
              <w:rPr>
                <w:b/>
              </w:rPr>
              <w:t xml:space="preserve">                              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53,3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52,9</w:t>
            </w:r>
          </w:p>
        </w:tc>
        <w:tc>
          <w:tcPr>
            <w:tcW w:w="836" w:type="dxa"/>
          </w:tcPr>
          <w:p w:rsidR="00CE4218" w:rsidRPr="00D6324D" w:rsidRDefault="007B6EDD" w:rsidP="00630512">
            <w:pPr>
              <w:jc w:val="center"/>
            </w:pPr>
            <w:r w:rsidRPr="00D6324D">
              <w:t>52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51,1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50,4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49,1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46,9</w:t>
            </w:r>
          </w:p>
        </w:tc>
        <w:tc>
          <w:tcPr>
            <w:tcW w:w="836" w:type="dxa"/>
          </w:tcPr>
          <w:p w:rsidR="00CE4218" w:rsidRPr="00D6324D" w:rsidRDefault="007B6EDD" w:rsidP="00630512">
            <w:pPr>
              <w:jc w:val="center"/>
            </w:pPr>
            <w:r w:rsidRPr="00D6324D">
              <w:t>44</w:t>
            </w:r>
          </w:p>
        </w:tc>
      </w:tr>
      <w:tr w:rsidR="00CE4218" w:rsidRPr="00D6324D">
        <w:tc>
          <w:tcPr>
            <w:tcW w:w="2600" w:type="dxa"/>
          </w:tcPr>
          <w:p w:rsidR="00CE4218" w:rsidRPr="00D6324D" w:rsidRDefault="00CE4218" w:rsidP="00915E3E">
            <w:pPr>
              <w:rPr>
                <w:b/>
              </w:rPr>
            </w:pPr>
            <w:r w:rsidRPr="00D6324D">
              <w:rPr>
                <w:b/>
              </w:rPr>
              <w:t>Delež  podjetij z o</w:t>
            </w:r>
            <w:r w:rsidR="00630512">
              <w:rPr>
                <w:b/>
              </w:rPr>
              <w:t>pcijskimi delniškimi programi (v %)</w:t>
            </w:r>
            <w:r w:rsidR="00630512" w:rsidRPr="00D6324D">
              <w:rPr>
                <w:b/>
              </w:rPr>
              <w:t xml:space="preserve">                                             </w:t>
            </w:r>
            <w:r w:rsidRPr="00D6324D">
              <w:rPr>
                <w:b/>
              </w:rPr>
              <w:t xml:space="preserve">                                                                 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62,9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62,7</w:t>
            </w:r>
          </w:p>
        </w:tc>
        <w:tc>
          <w:tcPr>
            <w:tcW w:w="836" w:type="dxa"/>
          </w:tcPr>
          <w:p w:rsidR="00CE4218" w:rsidRPr="00D6324D" w:rsidRDefault="007B6EDD" w:rsidP="00630512">
            <w:pPr>
              <w:jc w:val="center"/>
            </w:pPr>
            <w:r w:rsidRPr="00D6324D">
              <w:t>62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61,3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60,7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59,3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57,0</w:t>
            </w:r>
          </w:p>
        </w:tc>
        <w:tc>
          <w:tcPr>
            <w:tcW w:w="836" w:type="dxa"/>
          </w:tcPr>
          <w:p w:rsidR="00CE4218" w:rsidRPr="00D6324D" w:rsidRDefault="007B6EDD" w:rsidP="00630512">
            <w:pPr>
              <w:jc w:val="center"/>
            </w:pPr>
            <w:r w:rsidRPr="00D6324D">
              <w:t>54</w:t>
            </w:r>
          </w:p>
        </w:tc>
      </w:tr>
      <w:tr w:rsidR="00CE4218" w:rsidRPr="00D6324D">
        <w:tc>
          <w:tcPr>
            <w:tcW w:w="2600" w:type="dxa"/>
          </w:tcPr>
          <w:p w:rsidR="00CE4218" w:rsidRPr="00D6324D" w:rsidRDefault="007B6EDD" w:rsidP="00915E3E">
            <w:pPr>
              <w:rPr>
                <w:b/>
              </w:rPr>
            </w:pPr>
            <w:r w:rsidRPr="00D6324D">
              <w:rPr>
                <w:b/>
              </w:rPr>
              <w:t xml:space="preserve">Delež </w:t>
            </w:r>
            <w:r w:rsidR="00CE4218" w:rsidRPr="00D6324D">
              <w:rPr>
                <w:b/>
              </w:rPr>
              <w:t>podjetij, ki so uve</w:t>
            </w:r>
            <w:r w:rsidR="00630512">
              <w:rPr>
                <w:b/>
              </w:rPr>
              <w:t>dle katerekoli nove sheme (v %)</w:t>
            </w:r>
            <w:r w:rsidR="00630512" w:rsidRPr="00D6324D">
              <w:rPr>
                <w:b/>
              </w:rPr>
              <w:t xml:space="preserve">                                             </w:t>
            </w:r>
            <w:r w:rsidR="00CE4218" w:rsidRPr="00D6324D"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28,2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29,3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30,6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28,5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25,7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33,9</w:t>
            </w:r>
          </w:p>
        </w:tc>
        <w:tc>
          <w:tcPr>
            <w:tcW w:w="836" w:type="dxa"/>
          </w:tcPr>
          <w:p w:rsidR="00CE4218" w:rsidRPr="00D6324D" w:rsidRDefault="007B6EDD" w:rsidP="00630512">
            <w:pPr>
              <w:jc w:val="center"/>
            </w:pPr>
            <w:r w:rsidRPr="00D6324D">
              <w:t>31</w:t>
            </w:r>
          </w:p>
        </w:tc>
        <w:tc>
          <w:tcPr>
            <w:tcW w:w="836" w:type="dxa"/>
          </w:tcPr>
          <w:p w:rsidR="00CE4218" w:rsidRPr="00D6324D" w:rsidRDefault="00CE4218" w:rsidP="00630512">
            <w:pPr>
              <w:jc w:val="center"/>
            </w:pPr>
            <w:r w:rsidRPr="00D6324D">
              <w:t>/</w:t>
            </w:r>
          </w:p>
        </w:tc>
      </w:tr>
    </w:tbl>
    <w:p w:rsidR="002648C8" w:rsidRPr="00D6324D" w:rsidRDefault="00FF50E0" w:rsidP="00FF50E0">
      <w:pPr>
        <w:jc w:val="both"/>
        <w:rPr>
          <w:sz w:val="20"/>
          <w:szCs w:val="20"/>
        </w:rPr>
      </w:pPr>
      <w:r w:rsidRPr="00D6324D">
        <w:rPr>
          <w:sz w:val="20"/>
          <w:szCs w:val="20"/>
        </w:rPr>
        <w:t xml:space="preserve">Vir: </w:t>
      </w:r>
      <w:proofErr w:type="spellStart"/>
      <w:r w:rsidRPr="00D6324D">
        <w:rPr>
          <w:sz w:val="20"/>
          <w:szCs w:val="20"/>
        </w:rPr>
        <w:t>Mathieu</w:t>
      </w:r>
      <w:proofErr w:type="spellEnd"/>
      <w:r w:rsidRPr="00D6324D">
        <w:rPr>
          <w:sz w:val="20"/>
          <w:szCs w:val="20"/>
        </w:rPr>
        <w:t xml:space="preserve">, Marc. </w:t>
      </w:r>
      <w:proofErr w:type="spellStart"/>
      <w:r w:rsidRPr="00D6324D">
        <w:rPr>
          <w:i/>
          <w:sz w:val="20"/>
          <w:szCs w:val="20"/>
        </w:rPr>
        <w:t>Annual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Economic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Survey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of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Emloyee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Ownership</w:t>
      </w:r>
      <w:proofErr w:type="spellEnd"/>
      <w:r w:rsidRPr="00D6324D">
        <w:rPr>
          <w:i/>
          <w:sz w:val="20"/>
          <w:szCs w:val="20"/>
        </w:rPr>
        <w:t xml:space="preserve"> in </w:t>
      </w:r>
      <w:proofErr w:type="spellStart"/>
      <w:r w:rsidRPr="00D6324D">
        <w:rPr>
          <w:i/>
          <w:sz w:val="20"/>
          <w:szCs w:val="20"/>
        </w:rPr>
        <w:t>European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countries</w:t>
      </w:r>
      <w:proofErr w:type="spellEnd"/>
      <w:r w:rsidRPr="00D6324D">
        <w:rPr>
          <w:sz w:val="20"/>
          <w:szCs w:val="20"/>
        </w:rPr>
        <w:t xml:space="preserve"> </w:t>
      </w:r>
      <w:r w:rsidRPr="00D6324D">
        <w:rPr>
          <w:i/>
          <w:sz w:val="20"/>
          <w:szCs w:val="20"/>
        </w:rPr>
        <w:t>2013</w:t>
      </w:r>
      <w:r w:rsidRPr="00D6324D">
        <w:rPr>
          <w:sz w:val="20"/>
          <w:szCs w:val="20"/>
        </w:rPr>
        <w:t xml:space="preserve">, str. </w:t>
      </w:r>
      <w:smartTag w:uri="urn:schemas-microsoft-com:office:smarttags" w:element="metricconverter">
        <w:smartTagPr>
          <w:attr w:name="ProductID" w:val="7 in"/>
        </w:smartTagPr>
        <w:r w:rsidR="00CE4218" w:rsidRPr="00D6324D">
          <w:rPr>
            <w:sz w:val="20"/>
            <w:szCs w:val="20"/>
          </w:rPr>
          <w:t>7</w:t>
        </w:r>
        <w:r w:rsidR="007B6EDD" w:rsidRPr="00D6324D">
          <w:rPr>
            <w:sz w:val="20"/>
            <w:szCs w:val="20"/>
          </w:rPr>
          <w:t xml:space="preserve"> in</w:t>
        </w:r>
      </w:smartTag>
      <w:r w:rsidR="007B6EDD" w:rsidRPr="00D6324D">
        <w:rPr>
          <w:sz w:val="20"/>
          <w:szCs w:val="20"/>
        </w:rPr>
        <w:t xml:space="preserve"> 18</w:t>
      </w:r>
      <w:r w:rsidRPr="00D6324D">
        <w:rPr>
          <w:sz w:val="20"/>
          <w:szCs w:val="20"/>
        </w:rPr>
        <w:t xml:space="preserve"> </w:t>
      </w:r>
      <w:r w:rsidR="00A654A9">
        <w:rPr>
          <w:sz w:val="20"/>
          <w:szCs w:val="20"/>
        </w:rPr>
        <w:t>–</w:t>
      </w:r>
      <w:r w:rsidRPr="00D6324D">
        <w:rPr>
          <w:sz w:val="20"/>
          <w:szCs w:val="20"/>
        </w:rPr>
        <w:t xml:space="preserve"> </w:t>
      </w:r>
      <w:r w:rsidR="002648C8" w:rsidRPr="00D6324D">
        <w:rPr>
          <w:sz w:val="20"/>
        </w:rPr>
        <w:t>prirejena tabela</w:t>
      </w:r>
      <w:r w:rsidRPr="00D6324D">
        <w:rPr>
          <w:sz w:val="20"/>
        </w:rPr>
        <w:t>.</w:t>
      </w:r>
    </w:p>
    <w:p w:rsidR="009B4FE1" w:rsidRPr="00D6324D" w:rsidRDefault="009B4FE1" w:rsidP="009B4FE1">
      <w:pPr>
        <w:jc w:val="both"/>
      </w:pPr>
    </w:p>
    <w:p w:rsidR="00FD417C" w:rsidRPr="00D6324D" w:rsidRDefault="009B4FE1" w:rsidP="009B4FE1">
      <w:pPr>
        <w:jc w:val="both"/>
      </w:pPr>
      <w:r w:rsidRPr="00D6324D">
        <w:t xml:space="preserve">Če se najprej osredotočimo na podatke, ki zajemajo vse države, v katerih je bila </w:t>
      </w:r>
      <w:r w:rsidR="006D2501" w:rsidRPr="00D6324D">
        <w:t xml:space="preserve">opravljena </w:t>
      </w:r>
      <w:r w:rsidRPr="00D6324D">
        <w:t>raziskava, vidimo, da se je delež evropskih podjetij z u</w:t>
      </w:r>
      <w:r w:rsidR="00FF50E0" w:rsidRPr="00D6324D">
        <w:t>deležbo</w:t>
      </w:r>
      <w:r w:rsidRPr="00D6324D">
        <w:t xml:space="preserve"> </w:t>
      </w:r>
      <w:r w:rsidR="00FF50E0" w:rsidRPr="00D6324D">
        <w:t xml:space="preserve">zaposlenih v </w:t>
      </w:r>
      <w:r w:rsidRPr="00D6324D">
        <w:t>la</w:t>
      </w:r>
      <w:r w:rsidR="00FF50E0" w:rsidRPr="00D6324D">
        <w:t>stništvu</w:t>
      </w:r>
      <w:r w:rsidRPr="00D6324D">
        <w:t xml:space="preserve"> od let</w:t>
      </w:r>
      <w:r w:rsidR="00FD417C" w:rsidRPr="00D6324D">
        <w:t>a 2006 do leta 2013</w:t>
      </w:r>
      <w:r w:rsidRPr="00D6324D">
        <w:t xml:space="preserve"> </w:t>
      </w:r>
      <w:r w:rsidR="00FD417C" w:rsidRPr="005A5B88">
        <w:rPr>
          <w:b/>
        </w:rPr>
        <w:t>povečal za dobrih 14</w:t>
      </w:r>
      <w:r w:rsidRPr="005A5B88">
        <w:rPr>
          <w:b/>
        </w:rPr>
        <w:t xml:space="preserve"> odstotkov</w:t>
      </w:r>
      <w:r w:rsidRPr="00D6324D">
        <w:t>. Rast se beleži v vseh letih, ki so zajeta v r</w:t>
      </w:r>
      <w:r w:rsidR="00FD417C" w:rsidRPr="00D6324D">
        <w:t>aziskavo, vendar je po letu 2008</w:t>
      </w:r>
      <w:r w:rsidRPr="00D6324D">
        <w:t xml:space="preserve"> rast počasnejša.</w:t>
      </w:r>
      <w:r w:rsidR="00A654A9">
        <w:t xml:space="preserve"> </w:t>
      </w:r>
    </w:p>
    <w:p w:rsidR="00FD417C" w:rsidRPr="00D6324D" w:rsidRDefault="00FD417C" w:rsidP="009B4FE1">
      <w:pPr>
        <w:jc w:val="both"/>
      </w:pPr>
    </w:p>
    <w:p w:rsidR="00532663" w:rsidRPr="00D6324D" w:rsidRDefault="009B4FE1" w:rsidP="009B4FE1">
      <w:pPr>
        <w:jc w:val="both"/>
      </w:pPr>
      <w:r w:rsidRPr="00D6324D">
        <w:t>Delež evropskih podjetjih z opcijskimi delniškimi programi se je</w:t>
      </w:r>
      <w:r w:rsidR="00532663" w:rsidRPr="00D6324D">
        <w:t xml:space="preserve"> prav tako </w:t>
      </w:r>
      <w:r w:rsidR="00532663" w:rsidRPr="00760D4C">
        <w:rPr>
          <w:b/>
        </w:rPr>
        <w:t>vsa leta povečeval</w:t>
      </w:r>
      <w:r w:rsidR="00532663" w:rsidRPr="00D6324D">
        <w:t xml:space="preserve">, vendar po letu 2008 </w:t>
      </w:r>
      <w:r w:rsidR="00532663" w:rsidRPr="00760D4C">
        <w:rPr>
          <w:b/>
        </w:rPr>
        <w:t>počasneje</w:t>
      </w:r>
      <w:r w:rsidR="00532663" w:rsidRPr="00D6324D">
        <w:t>. O</w:t>
      </w:r>
      <w:r w:rsidR="00FD417C" w:rsidRPr="00D6324D">
        <w:t>d leta 2006 do leta 2013</w:t>
      </w:r>
      <w:r w:rsidRPr="00D6324D">
        <w:t xml:space="preserve"> </w:t>
      </w:r>
      <w:r w:rsidR="00532663" w:rsidRPr="00D6324D">
        <w:t>se je</w:t>
      </w:r>
      <w:r w:rsidRPr="00D6324D">
        <w:t xml:space="preserve"> povečal za </w:t>
      </w:r>
      <w:r w:rsidR="00532663" w:rsidRPr="00D6324D">
        <w:t>skoraj 9</w:t>
      </w:r>
      <w:r w:rsidRPr="00D6324D">
        <w:t xml:space="preserve"> odstotkov. Delež evropskih podjet</w:t>
      </w:r>
      <w:r w:rsidR="00760D4C">
        <w:t>i</w:t>
      </w:r>
      <w:r w:rsidRPr="00D6324D">
        <w:t>j, ki so uvedle katerekoli nove sheme</w:t>
      </w:r>
      <w:r w:rsidR="00532663" w:rsidRPr="00D6324D">
        <w:t xml:space="preserve"> pa je med leti </w:t>
      </w:r>
      <w:smartTag w:uri="urn:schemas-microsoft-com:office:smarttags" w:element="metricconverter">
        <w:smartTagPr>
          <w:attr w:name="ProductID" w:val="2007 in"/>
        </w:smartTagPr>
        <w:r w:rsidR="00532663" w:rsidRPr="00D6324D">
          <w:t>2007 in</w:t>
        </w:r>
      </w:smartTag>
      <w:r w:rsidR="00532663" w:rsidRPr="00D6324D">
        <w:t xml:space="preserve"> 2013 precej nihal</w:t>
      </w:r>
      <w:r w:rsidRPr="00D6324D">
        <w:t>,</w:t>
      </w:r>
      <w:r w:rsidR="00532663" w:rsidRPr="00D6324D">
        <w:t xml:space="preserve"> in sicer </w:t>
      </w:r>
      <w:r w:rsidRPr="00D6324D">
        <w:t xml:space="preserve">se je od leta 2007 </w:t>
      </w:r>
      <w:r w:rsidR="00532663" w:rsidRPr="00D6324D">
        <w:t>do leta 2010 zmanjšal za dobre 4 odstotke, se l</w:t>
      </w:r>
      <w:r w:rsidRPr="00D6324D">
        <w:t>eta 20</w:t>
      </w:r>
      <w:r w:rsidR="00532663" w:rsidRPr="00D6324D">
        <w:t xml:space="preserve">11 rahlo povečal za 2 odstotka, nato pa do leta 2013 spet zmanjšal za 2 odstotka. V celotnem obdobju med leti </w:t>
      </w:r>
      <w:smartTag w:uri="urn:schemas-microsoft-com:office:smarttags" w:element="metricconverter">
        <w:smartTagPr>
          <w:attr w:name="ProductID" w:val="2007 in"/>
        </w:smartTagPr>
        <w:r w:rsidR="00532663" w:rsidRPr="00D6324D">
          <w:t>2007 in</w:t>
        </w:r>
      </w:smartTag>
      <w:r w:rsidR="00532663" w:rsidRPr="00D6324D">
        <w:t xml:space="preserve"> 2013 se je delež največjih evropskih podjetjih, ki so uvedle katerekoli nove sheme</w:t>
      </w:r>
      <w:r w:rsidR="00DD2DC8">
        <w:t>,</w:t>
      </w:r>
      <w:r w:rsidR="00532663" w:rsidRPr="00D6324D">
        <w:t xml:space="preserve"> </w:t>
      </w:r>
      <w:r w:rsidR="00532663" w:rsidRPr="00760D4C">
        <w:rPr>
          <w:b/>
        </w:rPr>
        <w:t>zmanjšal za 3 odstotke</w:t>
      </w:r>
      <w:r w:rsidR="00532663" w:rsidRPr="00D6324D">
        <w:t>.</w:t>
      </w:r>
    </w:p>
    <w:p w:rsidR="009B4FE1" w:rsidRPr="00D6324D" w:rsidRDefault="009B4FE1" w:rsidP="009B4FE1">
      <w:pPr>
        <w:jc w:val="both"/>
      </w:pPr>
    </w:p>
    <w:p w:rsidR="00FE5A7B" w:rsidRPr="00D6324D" w:rsidRDefault="009B4FE1" w:rsidP="009041E1">
      <w:pPr>
        <w:jc w:val="both"/>
      </w:pPr>
      <w:r w:rsidRPr="00D6324D">
        <w:t>Pri gibanju deležev v zgornji t</w:t>
      </w:r>
      <w:r w:rsidR="002648C8" w:rsidRPr="00D6324D">
        <w:t>abeli predstavljenih kazalnikov</w:t>
      </w:r>
      <w:r w:rsidRPr="00D6324D">
        <w:t xml:space="preserve"> se </w:t>
      </w:r>
      <w:r w:rsidR="002648C8" w:rsidRPr="00D6324D">
        <w:t>zelo odraža vpliv finančne krize, kar</w:t>
      </w:r>
      <w:r w:rsidRPr="00D6324D">
        <w:t xml:space="preserve"> je vidno pri podatkih, ki se nanašajo na delež</w:t>
      </w:r>
      <w:r w:rsidR="002648C8" w:rsidRPr="00D6324D">
        <w:t xml:space="preserve"> evropskih podjetij z </w:t>
      </w:r>
      <w:r w:rsidR="00FF50E0" w:rsidRPr="00D6324D">
        <w:t>udeležbo zaposlenih v lastništvu</w:t>
      </w:r>
      <w:r w:rsidR="002648C8" w:rsidRPr="00D6324D">
        <w:t xml:space="preserve"> in na</w:t>
      </w:r>
      <w:r w:rsidRPr="00D6324D">
        <w:t xml:space="preserve"> </w:t>
      </w:r>
      <w:r w:rsidR="002648C8" w:rsidRPr="00D6324D">
        <w:t xml:space="preserve">delež največjih evropskih podjetij, ki so v obdobju med leti </w:t>
      </w:r>
      <w:smartTag w:uri="urn:schemas-microsoft-com:office:smarttags" w:element="metricconverter">
        <w:smartTagPr>
          <w:attr w:name="ProductID" w:val="2007 in"/>
        </w:smartTagPr>
        <w:r w:rsidR="002648C8" w:rsidRPr="00D6324D">
          <w:t>2007 in</w:t>
        </w:r>
      </w:smartTag>
      <w:r w:rsidR="002648C8" w:rsidRPr="00D6324D">
        <w:t xml:space="preserve"> 2013 uvedle katerekoli nove sheme. Ostali kazalniki beležijo v času krize sicer počasno, vendar pa vztrajno rast. Na podlagi teh podatkov lahko izpeljemo trditev, da je delež lastništva zaposlenih, kljub vmesnemu nastopu finančne krize</w:t>
      </w:r>
      <w:r w:rsidR="00757BA1">
        <w:t>,</w:t>
      </w:r>
      <w:r w:rsidR="002648C8" w:rsidRPr="00D6324D">
        <w:t xml:space="preserve"> </w:t>
      </w:r>
      <w:r w:rsidR="00760D4C" w:rsidRPr="00760D4C">
        <w:rPr>
          <w:b/>
        </w:rPr>
        <w:t>vse</w:t>
      </w:r>
      <w:r w:rsidR="00FF50E0" w:rsidRPr="00760D4C">
        <w:rPr>
          <w:b/>
        </w:rPr>
        <w:t xml:space="preserve">skozi </w:t>
      </w:r>
      <w:r w:rsidR="002648C8" w:rsidRPr="00760D4C">
        <w:rPr>
          <w:b/>
        </w:rPr>
        <w:t>v porastu</w:t>
      </w:r>
      <w:r w:rsidR="002648C8" w:rsidRPr="00D6324D">
        <w:t>.</w:t>
      </w:r>
    </w:p>
    <w:p w:rsidR="00EE3729" w:rsidRPr="00D6324D" w:rsidRDefault="00EE3729" w:rsidP="009041E1">
      <w:pPr>
        <w:jc w:val="both"/>
        <w:rPr>
          <w:i/>
        </w:rPr>
      </w:pPr>
    </w:p>
    <w:p w:rsidR="00FE5A7B" w:rsidRPr="00D6324D" w:rsidRDefault="00FE5A7B" w:rsidP="009041E1">
      <w:pPr>
        <w:jc w:val="both"/>
        <w:rPr>
          <w:i/>
        </w:rPr>
      </w:pPr>
      <w:r w:rsidRPr="00760D4C">
        <w:rPr>
          <w:b/>
          <w:i/>
        </w:rPr>
        <w:t>Graf 1:</w:t>
      </w:r>
      <w:r w:rsidRPr="00D6324D">
        <w:rPr>
          <w:i/>
        </w:rPr>
        <w:t xml:space="preserve"> Delež kapitala v lasti zaposleni</w:t>
      </w:r>
      <w:r w:rsidR="00FF50E0" w:rsidRPr="00D6324D">
        <w:rPr>
          <w:i/>
        </w:rPr>
        <w:t>h</w:t>
      </w:r>
      <w:r w:rsidRPr="00D6324D">
        <w:rPr>
          <w:i/>
        </w:rPr>
        <w:t xml:space="preserve"> v največjih evropskih podjetjih in delež zaposlenih v lastniški strukturi podjetij</w:t>
      </w:r>
    </w:p>
    <w:p w:rsidR="002840F0" w:rsidRPr="00D6324D" w:rsidRDefault="0033275F" w:rsidP="009041E1">
      <w:pPr>
        <w:jc w:val="both"/>
      </w:pPr>
      <w:r>
        <w:rPr>
          <w:noProof/>
        </w:rPr>
        <w:drawing>
          <wp:inline distT="0" distB="0" distL="0" distR="0">
            <wp:extent cx="5579745" cy="347535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7B" w:rsidRPr="00D6324D" w:rsidRDefault="00FE5A7B" w:rsidP="00FE5A7B">
      <w:pPr>
        <w:jc w:val="both"/>
        <w:rPr>
          <w:sz w:val="20"/>
          <w:szCs w:val="20"/>
        </w:rPr>
      </w:pPr>
      <w:r w:rsidRPr="00D6324D">
        <w:rPr>
          <w:sz w:val="20"/>
          <w:szCs w:val="20"/>
        </w:rPr>
        <w:t xml:space="preserve">Vir: </w:t>
      </w:r>
      <w:proofErr w:type="spellStart"/>
      <w:r w:rsidRPr="00D6324D">
        <w:rPr>
          <w:sz w:val="20"/>
          <w:szCs w:val="20"/>
        </w:rPr>
        <w:t>Mathieu</w:t>
      </w:r>
      <w:proofErr w:type="spellEnd"/>
      <w:r w:rsidRPr="00D6324D">
        <w:rPr>
          <w:sz w:val="20"/>
          <w:szCs w:val="20"/>
        </w:rPr>
        <w:t xml:space="preserve">, Marc. </w:t>
      </w:r>
      <w:proofErr w:type="spellStart"/>
      <w:r w:rsidRPr="00D6324D">
        <w:rPr>
          <w:i/>
          <w:sz w:val="20"/>
          <w:szCs w:val="20"/>
        </w:rPr>
        <w:t>Annual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Economic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Survey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of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Emloyee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Ownership</w:t>
      </w:r>
      <w:proofErr w:type="spellEnd"/>
      <w:r w:rsidRPr="00D6324D">
        <w:rPr>
          <w:i/>
          <w:sz w:val="20"/>
          <w:szCs w:val="20"/>
        </w:rPr>
        <w:t xml:space="preserve"> in </w:t>
      </w:r>
      <w:proofErr w:type="spellStart"/>
      <w:r w:rsidRPr="00D6324D">
        <w:rPr>
          <w:i/>
          <w:sz w:val="20"/>
          <w:szCs w:val="20"/>
        </w:rPr>
        <w:t>European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countries</w:t>
      </w:r>
      <w:proofErr w:type="spellEnd"/>
      <w:r w:rsidRPr="00D6324D">
        <w:rPr>
          <w:sz w:val="20"/>
          <w:szCs w:val="20"/>
        </w:rPr>
        <w:t xml:space="preserve"> </w:t>
      </w:r>
      <w:r w:rsidRPr="00D6324D">
        <w:rPr>
          <w:i/>
          <w:sz w:val="20"/>
          <w:szCs w:val="20"/>
        </w:rPr>
        <w:t>2013</w:t>
      </w:r>
      <w:r w:rsidRPr="00D6324D">
        <w:rPr>
          <w:sz w:val="20"/>
          <w:szCs w:val="20"/>
        </w:rPr>
        <w:t>, str. 10</w:t>
      </w:r>
    </w:p>
    <w:p w:rsidR="00CE4218" w:rsidRPr="00D6324D" w:rsidRDefault="00CE4218" w:rsidP="009041E1">
      <w:pPr>
        <w:jc w:val="both"/>
      </w:pPr>
    </w:p>
    <w:p w:rsidR="008E5219" w:rsidRPr="00D6324D" w:rsidRDefault="008E5219" w:rsidP="008E4A8C">
      <w:pPr>
        <w:jc w:val="both"/>
      </w:pPr>
      <w:r w:rsidRPr="00D6324D">
        <w:t>Delež kapitala v lasti zaposlenih v največjih evropskih podjetjih v</w:t>
      </w:r>
      <w:r w:rsidR="008E4A8C" w:rsidRPr="00D6324D">
        <w:t xml:space="preserve"> obd</w:t>
      </w:r>
      <w:r w:rsidRPr="00D6324D">
        <w:t>obju</w:t>
      </w:r>
      <w:r w:rsidR="002648C8" w:rsidRPr="00D6324D">
        <w:t xml:space="preserve"> med leti </w:t>
      </w:r>
      <w:smartTag w:uri="urn:schemas-microsoft-com:office:smarttags" w:element="metricconverter">
        <w:smartTagPr>
          <w:attr w:name="ProductID" w:val="2006 in"/>
        </w:smartTagPr>
        <w:r w:rsidR="002648C8" w:rsidRPr="00D6324D">
          <w:t>2006 in</w:t>
        </w:r>
      </w:smartTag>
      <w:r w:rsidR="002648C8" w:rsidRPr="00D6324D">
        <w:t xml:space="preserve"> 2013</w:t>
      </w:r>
      <w:r w:rsidR="008E4A8C" w:rsidRPr="00D6324D">
        <w:t xml:space="preserve"> (graf 1) </w:t>
      </w:r>
      <w:r w:rsidRPr="00D6324D">
        <w:t xml:space="preserve">precej niha, saj </w:t>
      </w:r>
      <w:r w:rsidR="00D32295">
        <w:t xml:space="preserve">se </w:t>
      </w:r>
      <w:r w:rsidRPr="00D6324D">
        <w:t xml:space="preserve">pri tem kazalniku zelo kaže vpliv finančne krize, ki je nekatere evropske države zelo močno prizadela. Delež kapitala v lasti zaposlenih se je leta 2008 začel zmanjševati in v letu 2009 padel na 166 milijard evrov. V letu 2010 se je položaj začel izboljševati, vendar je v letu 2012 zopet prišlo do padca na 202 milijardi evrov. V letu 2013 pa je višina kapitala v lasti zaposlenih </w:t>
      </w:r>
      <w:r w:rsidRPr="00760D4C">
        <w:rPr>
          <w:b/>
        </w:rPr>
        <w:t>zopet dosegla raven pred nastopom finančne krize</w:t>
      </w:r>
      <w:r w:rsidR="00844FEA">
        <w:t>.</w:t>
      </w:r>
    </w:p>
    <w:p w:rsidR="007362F2" w:rsidRPr="00D6324D" w:rsidRDefault="007362F2" w:rsidP="008E4A8C">
      <w:pPr>
        <w:jc w:val="both"/>
      </w:pPr>
    </w:p>
    <w:p w:rsidR="008E4A8C" w:rsidRPr="00D6324D" w:rsidRDefault="008E4A8C" w:rsidP="008E4A8C">
      <w:pPr>
        <w:jc w:val="both"/>
      </w:pPr>
      <w:r w:rsidRPr="00D6324D">
        <w:t>Skladno z gibanjem del</w:t>
      </w:r>
      <w:r w:rsidR="00D27457">
        <w:t>eža kapitala v lasti zaposlenih</w:t>
      </w:r>
      <w:r w:rsidRPr="00D6324D">
        <w:t xml:space="preserve"> se je gibal tudi delež zaposlenih v celotni lastniški strukturi največjih evropskih podjetij. Ta kaz</w:t>
      </w:r>
      <w:r w:rsidR="007362F2" w:rsidRPr="00D6324D">
        <w:t>alnik je beležil hitro ra</w:t>
      </w:r>
      <w:r w:rsidRPr="00D6324D">
        <w:t>st vse do vključno leta 2009, ko je delež zaposlenih v celotni lastniški strukturi največjih evropskih podjetij znašal 2,</w:t>
      </w:r>
      <w:r w:rsidR="007362F2" w:rsidRPr="00D6324D">
        <w:t xml:space="preserve">9 odstotka. Med leti </w:t>
      </w:r>
      <w:smartTag w:uri="urn:schemas-microsoft-com:office:smarttags" w:element="metricconverter">
        <w:smartTagPr>
          <w:attr w:name="ProductID" w:val="2010 in"/>
        </w:smartTagPr>
        <w:r w:rsidR="007362F2" w:rsidRPr="00D6324D">
          <w:t>2010 in</w:t>
        </w:r>
      </w:smartTag>
      <w:r w:rsidR="007362F2" w:rsidRPr="00D6324D">
        <w:t xml:space="preserve"> 2012 so si sledili vzponi in padci, vendar je </w:t>
      </w:r>
      <w:r w:rsidRPr="00D6324D">
        <w:t>delež</w:t>
      </w:r>
      <w:r w:rsidR="007362F2" w:rsidRPr="00D6324D">
        <w:t xml:space="preserve"> v letu 2013</w:t>
      </w:r>
      <w:r w:rsidRPr="00D6324D">
        <w:t xml:space="preserve"> spet porasel</w:t>
      </w:r>
      <w:r w:rsidR="004753F1">
        <w:t xml:space="preserve"> na 2,99 odstotka</w:t>
      </w:r>
      <w:r w:rsidR="007362F2" w:rsidRPr="00D6324D">
        <w:t xml:space="preserve">, kar je </w:t>
      </w:r>
      <w:r w:rsidR="007362F2" w:rsidRPr="00760D4C">
        <w:rPr>
          <w:b/>
        </w:rPr>
        <w:t>njegova najvišja vrednost</w:t>
      </w:r>
      <w:r w:rsidR="007362F2" w:rsidRPr="00D6324D">
        <w:t xml:space="preserve"> v celotnem obdobju</w:t>
      </w:r>
      <w:r w:rsidRPr="00D6324D">
        <w:t>,</w:t>
      </w:r>
      <w:r w:rsidR="007362F2" w:rsidRPr="00D6324D">
        <w:t xml:space="preserve"> ki ga </w:t>
      </w:r>
      <w:r w:rsidR="00B04C0A" w:rsidRPr="00D6324D">
        <w:t xml:space="preserve">pokriva </w:t>
      </w:r>
      <w:r w:rsidR="007362F2" w:rsidRPr="00D6324D">
        <w:t>ta raziskava.</w:t>
      </w:r>
      <w:r w:rsidRPr="00D6324D">
        <w:t xml:space="preserve"> </w:t>
      </w:r>
    </w:p>
    <w:p w:rsidR="00D1498E" w:rsidRPr="00D6324D" w:rsidRDefault="00D1498E" w:rsidP="00CE4218">
      <w:pPr>
        <w:jc w:val="both"/>
        <w:rPr>
          <w:b/>
        </w:rPr>
      </w:pPr>
    </w:p>
    <w:p w:rsidR="00E00BFD" w:rsidRPr="00D6324D" w:rsidRDefault="00E00BFD" w:rsidP="00CE4218">
      <w:pPr>
        <w:jc w:val="both"/>
        <w:rPr>
          <w:b/>
        </w:rPr>
      </w:pPr>
    </w:p>
    <w:p w:rsidR="00CE4218" w:rsidRPr="00760D4C" w:rsidRDefault="00760D4C" w:rsidP="00CE4218">
      <w:pPr>
        <w:jc w:val="both"/>
        <w:rPr>
          <w:b/>
          <w:i/>
        </w:rPr>
      </w:pPr>
      <w:r w:rsidRPr="00760D4C">
        <w:rPr>
          <w:b/>
          <w:i/>
        </w:rPr>
        <w:t>Podatki po posameznih državah</w:t>
      </w:r>
    </w:p>
    <w:p w:rsidR="00CE4218" w:rsidRPr="00D6324D" w:rsidRDefault="00CE4218" w:rsidP="00CE4218"/>
    <w:p w:rsidR="00CE4218" w:rsidRPr="00D6324D" w:rsidRDefault="00CE4218" w:rsidP="00CE4218">
      <w:pPr>
        <w:jc w:val="both"/>
      </w:pPr>
      <w:r w:rsidRPr="00D6324D">
        <w:lastRenderedPageBreak/>
        <w:t xml:space="preserve">V nadaljevanju so v grafih </w:t>
      </w:r>
      <w:r w:rsidR="00077889">
        <w:t xml:space="preserve">2 - 4 </w:t>
      </w:r>
      <w:r w:rsidRPr="00D6324D">
        <w:t>prikazani podatki po posameznih evropskih državah.</w:t>
      </w:r>
      <w:r w:rsidRPr="00D6324D">
        <w:rPr>
          <w:color w:val="FF6600"/>
        </w:rPr>
        <w:t xml:space="preserve"> </w:t>
      </w:r>
      <w:r w:rsidRPr="00D6324D">
        <w:t>Čeprav raziskava zajema 31 držav (države EU z Norveško in Švico ter Islandijo kot državo kandidatko), ima vsak graf 33 stolpcev. Dodatna sta stolpca »E</w:t>
      </w:r>
      <w:r w:rsidR="007362F2" w:rsidRPr="00D6324D">
        <w:t>U</w:t>
      </w:r>
      <w:r w:rsidR="008E5219" w:rsidRPr="00D6324D">
        <w:t xml:space="preserve"> oz. </w:t>
      </w:r>
      <w:proofErr w:type="spellStart"/>
      <w:r w:rsidR="008E5219" w:rsidRPr="00D6324D">
        <w:t>Europe</w:t>
      </w:r>
      <w:proofErr w:type="spellEnd"/>
      <w:r w:rsidRPr="00D6324D">
        <w:t>«</w:t>
      </w:r>
      <w:r w:rsidR="007362F2" w:rsidRPr="00D6324D">
        <w:t xml:space="preserve"> in »NM</w:t>
      </w:r>
      <w:r w:rsidR="008E5219" w:rsidRPr="00D6324D">
        <w:t xml:space="preserve"> oz. NMS-PL</w:t>
      </w:r>
      <w:r w:rsidRPr="00D6324D">
        <w:t>«, kjer prvi prikazuje povprečje za vse v raziskavo zajete države skupaj, drugi pa povprečje za 13 novih držav članic Evropske unije (Estonija, Litva, Latvija, Poljska, Češka, Slovaška, Madžarska, Slovenija, Malta in Ciper, Bolgariji, Hrvaški, Romuniji) z izjemo Poljske.</w:t>
      </w:r>
    </w:p>
    <w:p w:rsidR="009B4FE1" w:rsidRPr="00D6324D" w:rsidRDefault="009B4FE1" w:rsidP="009041E1">
      <w:pPr>
        <w:jc w:val="both"/>
      </w:pPr>
    </w:p>
    <w:p w:rsidR="00B00CC5" w:rsidRPr="00D6324D" w:rsidRDefault="00B00CC5" w:rsidP="00B00CC5">
      <w:pPr>
        <w:jc w:val="both"/>
        <w:rPr>
          <w:i/>
        </w:rPr>
      </w:pPr>
      <w:r w:rsidRPr="00760D4C">
        <w:rPr>
          <w:b/>
          <w:i/>
        </w:rPr>
        <w:t>Graf 2:</w:t>
      </w:r>
      <w:r w:rsidRPr="00D6324D">
        <w:rPr>
          <w:i/>
        </w:rPr>
        <w:t xml:space="preserve"> Delež zaposlenih, ki imajo v lasti delnice podjetja, v katerem so zaposleni med vsemi zaposlenimi v letu 2013</w:t>
      </w:r>
    </w:p>
    <w:p w:rsidR="00B00CC5" w:rsidRPr="00D6324D" w:rsidRDefault="0033275F" w:rsidP="00B00CC5">
      <w:pPr>
        <w:jc w:val="both"/>
      </w:pPr>
      <w:r>
        <w:rPr>
          <w:noProof/>
        </w:rPr>
        <w:drawing>
          <wp:inline distT="0" distB="0" distL="0" distR="0">
            <wp:extent cx="5287645" cy="3293745"/>
            <wp:effectExtent l="0" t="0" r="825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C5" w:rsidRPr="00D6324D" w:rsidRDefault="00B00CC5" w:rsidP="00B00CC5">
      <w:pPr>
        <w:jc w:val="both"/>
        <w:rPr>
          <w:sz w:val="20"/>
          <w:szCs w:val="20"/>
        </w:rPr>
      </w:pPr>
      <w:r w:rsidRPr="00D6324D">
        <w:rPr>
          <w:sz w:val="20"/>
          <w:szCs w:val="20"/>
        </w:rPr>
        <w:t xml:space="preserve">Vir: </w:t>
      </w:r>
      <w:proofErr w:type="spellStart"/>
      <w:r w:rsidRPr="00D6324D">
        <w:rPr>
          <w:sz w:val="20"/>
          <w:szCs w:val="20"/>
        </w:rPr>
        <w:t>Mathieu</w:t>
      </w:r>
      <w:proofErr w:type="spellEnd"/>
      <w:r w:rsidRPr="00D6324D">
        <w:rPr>
          <w:sz w:val="20"/>
          <w:szCs w:val="20"/>
        </w:rPr>
        <w:t xml:space="preserve">, Marc. </w:t>
      </w:r>
      <w:proofErr w:type="spellStart"/>
      <w:r w:rsidRPr="00D6324D">
        <w:rPr>
          <w:i/>
          <w:sz w:val="20"/>
          <w:szCs w:val="20"/>
        </w:rPr>
        <w:t>Annual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Economic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Survey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of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Emloyee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Ownership</w:t>
      </w:r>
      <w:proofErr w:type="spellEnd"/>
      <w:r w:rsidRPr="00D6324D">
        <w:rPr>
          <w:i/>
          <w:sz w:val="20"/>
          <w:szCs w:val="20"/>
        </w:rPr>
        <w:t xml:space="preserve"> in </w:t>
      </w:r>
      <w:proofErr w:type="spellStart"/>
      <w:r w:rsidRPr="00D6324D">
        <w:rPr>
          <w:i/>
          <w:sz w:val="20"/>
          <w:szCs w:val="20"/>
        </w:rPr>
        <w:t>European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countries</w:t>
      </w:r>
      <w:proofErr w:type="spellEnd"/>
      <w:r w:rsidRPr="00D6324D">
        <w:rPr>
          <w:sz w:val="20"/>
          <w:szCs w:val="20"/>
        </w:rPr>
        <w:t xml:space="preserve"> </w:t>
      </w:r>
      <w:r w:rsidRPr="00D6324D">
        <w:rPr>
          <w:i/>
          <w:sz w:val="20"/>
          <w:szCs w:val="20"/>
        </w:rPr>
        <w:t>2013</w:t>
      </w:r>
      <w:r w:rsidRPr="00D6324D">
        <w:rPr>
          <w:sz w:val="20"/>
          <w:szCs w:val="20"/>
        </w:rPr>
        <w:t>, str. 48</w:t>
      </w:r>
    </w:p>
    <w:p w:rsidR="00B00CC5" w:rsidRPr="00D6324D" w:rsidRDefault="00B00CC5" w:rsidP="00CE4218">
      <w:pPr>
        <w:jc w:val="both"/>
      </w:pPr>
    </w:p>
    <w:p w:rsidR="00AC63AD" w:rsidRPr="00D6324D" w:rsidRDefault="00077889" w:rsidP="00AC63AD">
      <w:pPr>
        <w:jc w:val="both"/>
      </w:pPr>
      <w:r>
        <w:t>G</w:t>
      </w:r>
      <w:r w:rsidR="00AC63AD" w:rsidRPr="00D6324D">
        <w:t>raf 2</w:t>
      </w:r>
      <w:r w:rsidR="00CE4218" w:rsidRPr="00D6324D">
        <w:t xml:space="preserve"> prikazu</w:t>
      </w:r>
      <w:r w:rsidR="00AC63AD" w:rsidRPr="00D6324D">
        <w:t>je delež udeležbe</w:t>
      </w:r>
      <w:r w:rsidR="00CE4218" w:rsidRPr="00D6324D">
        <w:t xml:space="preserve"> zaposlenih</w:t>
      </w:r>
      <w:r w:rsidR="00AC63AD" w:rsidRPr="00D6324D">
        <w:t xml:space="preserve"> v lastništvu podjetja</w:t>
      </w:r>
      <w:r w:rsidR="00CE4218" w:rsidRPr="00D6324D">
        <w:t>, v katerem so zaposleni</w:t>
      </w:r>
      <w:r w:rsidR="00AC63AD" w:rsidRPr="00D6324D">
        <w:t xml:space="preserve"> med celotnim številom zaposlenih</w:t>
      </w:r>
      <w:r w:rsidR="00CE4218" w:rsidRPr="00D6324D">
        <w:t xml:space="preserve"> </w:t>
      </w:r>
      <w:r w:rsidR="00AC63AD" w:rsidRPr="00D6324D">
        <w:t>v letu</w:t>
      </w:r>
      <w:r w:rsidR="00CE4218" w:rsidRPr="00D6324D">
        <w:t xml:space="preserve"> </w:t>
      </w:r>
      <w:r w:rsidR="00AC63AD" w:rsidRPr="00D6324D">
        <w:t>2013</w:t>
      </w:r>
      <w:r w:rsidR="00CE4218" w:rsidRPr="00D6324D">
        <w:t>. R</w:t>
      </w:r>
      <w:r w:rsidR="00AC63AD" w:rsidRPr="00D6324D">
        <w:t>ezultati raziskave kažejo, da</w:t>
      </w:r>
      <w:r w:rsidR="00CE4218" w:rsidRPr="00D6324D">
        <w:t xml:space="preserve"> je </w:t>
      </w:r>
      <w:r w:rsidR="00AC63AD" w:rsidRPr="00D6324D">
        <w:t>v državah, ki so zajete v raziskavo</w:t>
      </w:r>
      <w:r w:rsidR="0009602F">
        <w:t>,</w:t>
      </w:r>
      <w:r w:rsidR="00AC63AD" w:rsidRPr="00D6324D">
        <w:t xml:space="preserve"> </w:t>
      </w:r>
      <w:r w:rsidR="00985B91" w:rsidRPr="00077889">
        <w:rPr>
          <w:b/>
        </w:rPr>
        <w:t xml:space="preserve">v povprečju </w:t>
      </w:r>
      <w:r w:rsidR="00AC63AD" w:rsidRPr="00077889">
        <w:rPr>
          <w:b/>
        </w:rPr>
        <w:t>27,2 odstotka</w:t>
      </w:r>
      <w:r w:rsidR="00985B91" w:rsidRPr="00077889">
        <w:rPr>
          <w:b/>
        </w:rPr>
        <w:t xml:space="preserve"> zaposlenih lastnikov</w:t>
      </w:r>
      <w:r w:rsidR="00985B91" w:rsidRPr="00D6324D">
        <w:t xml:space="preserve">. Najvišji </w:t>
      </w:r>
      <w:r w:rsidR="00AC63AD" w:rsidRPr="00D6324D">
        <w:t>dele</w:t>
      </w:r>
      <w:r w:rsidR="00985B91" w:rsidRPr="00D6324D">
        <w:t xml:space="preserve">ž zaposlenih lastnikov je </w:t>
      </w:r>
      <w:r w:rsidR="00AC63AD" w:rsidRPr="00D6324D">
        <w:t>v Franciji (</w:t>
      </w:r>
      <w:r w:rsidR="00E00BFD" w:rsidRPr="00D6324D">
        <w:t>47,13</w:t>
      </w:r>
      <w:r w:rsidR="00630512">
        <w:t xml:space="preserve"> %</w:t>
      </w:r>
      <w:r w:rsidR="00AC63AD" w:rsidRPr="00D6324D">
        <w:t>),</w:t>
      </w:r>
      <w:r w:rsidR="00985B91" w:rsidRPr="00D6324D">
        <w:t xml:space="preserve"> ki je vodilna država članica EU glede razvitosti finančne participacije zaposlenih. Sledijo </w:t>
      </w:r>
      <w:r w:rsidR="00E00BFD" w:rsidRPr="00D6324D">
        <w:t>Šveds</w:t>
      </w:r>
      <w:r w:rsidR="00AC63AD" w:rsidRPr="00D6324D">
        <w:t>ka (</w:t>
      </w:r>
      <w:r w:rsidR="00E00BFD" w:rsidRPr="00D6324D">
        <w:t>39,91</w:t>
      </w:r>
      <w:r w:rsidR="00630512">
        <w:t xml:space="preserve"> %</w:t>
      </w:r>
      <w:r w:rsidR="00AC63AD" w:rsidRPr="00D6324D">
        <w:t>), Malta (</w:t>
      </w:r>
      <w:r w:rsidR="00E00BFD" w:rsidRPr="00D6324D">
        <w:t>36,29</w:t>
      </w:r>
      <w:r w:rsidR="00630512">
        <w:t xml:space="preserve"> %</w:t>
      </w:r>
      <w:r w:rsidR="00AC63AD" w:rsidRPr="00D6324D">
        <w:t>), in Velika Britanija (</w:t>
      </w:r>
      <w:r w:rsidR="00E00BFD" w:rsidRPr="00D6324D">
        <w:t>30,84</w:t>
      </w:r>
      <w:r w:rsidR="00630512">
        <w:t xml:space="preserve"> %</w:t>
      </w:r>
      <w:r w:rsidR="00AC63AD" w:rsidRPr="00D6324D">
        <w:t xml:space="preserve">). </w:t>
      </w:r>
      <w:r w:rsidR="00985B91" w:rsidRPr="00D6324D">
        <w:t>Slednja ima</w:t>
      </w:r>
      <w:r w:rsidR="00AC63AD" w:rsidRPr="00D6324D">
        <w:t xml:space="preserve"> posebej razvejan sistem delavskega delničarstva, kar se povezuje z visoko razvitostjo kapitalskega trga v državi</w:t>
      </w:r>
      <w:r w:rsidR="00985B91" w:rsidRPr="00D6324D">
        <w:t>.</w:t>
      </w:r>
      <w:r w:rsidR="008E5219" w:rsidRPr="00D6324D">
        <w:t xml:space="preserve"> Podoben sistem ima zaradi njenega</w:t>
      </w:r>
      <w:r w:rsidR="00681610" w:rsidRPr="00D6324D">
        <w:t xml:space="preserve"> preteklega</w:t>
      </w:r>
      <w:r w:rsidR="008E5219" w:rsidRPr="00D6324D">
        <w:t xml:space="preserve"> vpliva tudi Malta.</w:t>
      </w:r>
    </w:p>
    <w:p w:rsidR="004E2F3B" w:rsidRPr="00D6324D" w:rsidRDefault="004E2F3B" w:rsidP="009041E1">
      <w:pPr>
        <w:jc w:val="both"/>
      </w:pPr>
    </w:p>
    <w:p w:rsidR="002840F0" w:rsidRPr="00D6324D" w:rsidRDefault="009B4FE1" w:rsidP="009041E1">
      <w:pPr>
        <w:jc w:val="both"/>
        <w:rPr>
          <w:i/>
        </w:rPr>
      </w:pPr>
      <w:r w:rsidRPr="00760D4C">
        <w:rPr>
          <w:b/>
          <w:i/>
        </w:rPr>
        <w:t xml:space="preserve">Graf </w:t>
      </w:r>
      <w:r w:rsidR="00B00CC5" w:rsidRPr="00760D4C">
        <w:rPr>
          <w:b/>
          <w:i/>
        </w:rPr>
        <w:t>3</w:t>
      </w:r>
      <w:r w:rsidRPr="00760D4C">
        <w:rPr>
          <w:b/>
          <w:i/>
        </w:rPr>
        <w:t xml:space="preserve">: </w:t>
      </w:r>
      <w:r w:rsidR="002840F0" w:rsidRPr="00D6324D">
        <w:rPr>
          <w:i/>
        </w:rPr>
        <w:t>Delež največjih evropskih podjetij</w:t>
      </w:r>
      <w:r w:rsidR="00D72FEC" w:rsidRPr="00D6324D">
        <w:rPr>
          <w:i/>
        </w:rPr>
        <w:t xml:space="preserve"> po posameznih državah</w:t>
      </w:r>
      <w:r w:rsidR="002840F0" w:rsidRPr="00D6324D">
        <w:rPr>
          <w:i/>
        </w:rPr>
        <w:t>, ki so v letu 2012/13 uvedle nove sheme lastništva zaposlenih</w:t>
      </w:r>
    </w:p>
    <w:p w:rsidR="002B62BE" w:rsidRPr="00D6324D" w:rsidRDefault="0033275F" w:rsidP="009041E1">
      <w:pPr>
        <w:jc w:val="both"/>
      </w:pPr>
      <w:r>
        <w:rPr>
          <w:noProof/>
        </w:rPr>
        <w:lastRenderedPageBreak/>
        <w:drawing>
          <wp:inline distT="0" distB="0" distL="0" distR="0">
            <wp:extent cx="5287645" cy="3293745"/>
            <wp:effectExtent l="0" t="0" r="8255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EC" w:rsidRPr="00D6324D" w:rsidRDefault="00D72FEC" w:rsidP="00D72FEC">
      <w:pPr>
        <w:jc w:val="both"/>
        <w:rPr>
          <w:sz w:val="20"/>
          <w:szCs w:val="20"/>
        </w:rPr>
      </w:pPr>
      <w:r w:rsidRPr="00D6324D">
        <w:rPr>
          <w:sz w:val="20"/>
          <w:szCs w:val="20"/>
        </w:rPr>
        <w:t xml:space="preserve">Vir: </w:t>
      </w:r>
      <w:proofErr w:type="spellStart"/>
      <w:r w:rsidRPr="00D6324D">
        <w:rPr>
          <w:sz w:val="20"/>
          <w:szCs w:val="20"/>
        </w:rPr>
        <w:t>Mathieu</w:t>
      </w:r>
      <w:proofErr w:type="spellEnd"/>
      <w:r w:rsidRPr="00D6324D">
        <w:rPr>
          <w:sz w:val="20"/>
          <w:szCs w:val="20"/>
        </w:rPr>
        <w:t xml:space="preserve">, Marc. </w:t>
      </w:r>
      <w:proofErr w:type="spellStart"/>
      <w:r w:rsidRPr="00D6324D">
        <w:rPr>
          <w:i/>
          <w:sz w:val="20"/>
          <w:szCs w:val="20"/>
        </w:rPr>
        <w:t>Annual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Economic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Survey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of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Emloyee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Ownership</w:t>
      </w:r>
      <w:proofErr w:type="spellEnd"/>
      <w:r w:rsidRPr="00D6324D">
        <w:rPr>
          <w:i/>
          <w:sz w:val="20"/>
          <w:szCs w:val="20"/>
        </w:rPr>
        <w:t xml:space="preserve"> in </w:t>
      </w:r>
      <w:proofErr w:type="spellStart"/>
      <w:r w:rsidRPr="00D6324D">
        <w:rPr>
          <w:i/>
          <w:sz w:val="20"/>
          <w:szCs w:val="20"/>
        </w:rPr>
        <w:t>European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countries</w:t>
      </w:r>
      <w:proofErr w:type="spellEnd"/>
      <w:r w:rsidRPr="00D6324D">
        <w:rPr>
          <w:sz w:val="20"/>
          <w:szCs w:val="20"/>
        </w:rPr>
        <w:t xml:space="preserve"> </w:t>
      </w:r>
      <w:r w:rsidRPr="00D6324D">
        <w:rPr>
          <w:i/>
          <w:sz w:val="20"/>
          <w:szCs w:val="20"/>
        </w:rPr>
        <w:t>2013</w:t>
      </w:r>
      <w:r w:rsidRPr="00D6324D">
        <w:rPr>
          <w:sz w:val="20"/>
          <w:szCs w:val="20"/>
        </w:rPr>
        <w:t>, str. 45</w:t>
      </w:r>
    </w:p>
    <w:p w:rsidR="008E5219" w:rsidRPr="00D6324D" w:rsidRDefault="008E5219" w:rsidP="004E2F3B">
      <w:pPr>
        <w:jc w:val="both"/>
      </w:pPr>
    </w:p>
    <w:p w:rsidR="004E2F3B" w:rsidRPr="00D6324D" w:rsidRDefault="004E2F3B" w:rsidP="004E2F3B">
      <w:pPr>
        <w:jc w:val="both"/>
        <w:rPr>
          <w:bCs/>
        </w:rPr>
      </w:pPr>
      <w:r w:rsidRPr="00D6324D">
        <w:t>Podatki za posamezne evropske države, ki so uvedle katerekoli no</w:t>
      </w:r>
      <w:r w:rsidR="00E00BFD" w:rsidRPr="00D6324D">
        <w:t>ve sheme v letih 2012/13 (graf 3</w:t>
      </w:r>
      <w:r w:rsidRPr="00D6324D">
        <w:t xml:space="preserve">), kažejo na </w:t>
      </w:r>
      <w:r w:rsidRPr="00077889">
        <w:rPr>
          <w:b/>
        </w:rPr>
        <w:t>visoke odstotke uvajanja novih shem</w:t>
      </w:r>
      <w:r w:rsidRPr="00D6324D">
        <w:t xml:space="preserve"> v največjih podjetjih </w:t>
      </w:r>
      <w:r w:rsidR="00E271D6" w:rsidRPr="00D6324D">
        <w:t xml:space="preserve">na Islandiji, </w:t>
      </w:r>
      <w:r w:rsidRPr="00D6324D">
        <w:t xml:space="preserve">v nordijskih državah (Finska, Norveška, Švedska in Danska) </w:t>
      </w:r>
      <w:r w:rsidR="00E271D6" w:rsidRPr="00D6324D">
        <w:t>ter</w:t>
      </w:r>
      <w:r w:rsidRPr="00D6324D">
        <w:t xml:space="preserve"> Franciji</w:t>
      </w:r>
      <w:r w:rsidR="00E271D6" w:rsidRPr="00D6324D">
        <w:t>, Belgiji, Nizozemski, Švici in Danski</w:t>
      </w:r>
      <w:r w:rsidRPr="00D6324D">
        <w:t xml:space="preserve">. </w:t>
      </w:r>
      <w:r w:rsidRPr="00D6324D">
        <w:rPr>
          <w:bCs/>
        </w:rPr>
        <w:t xml:space="preserve">V vseh navedenih državah se je v zadnjem obdobju precej dopolnjevala zakonodaja, ki ureja področje finančne participacije. Uvedene pa so bile tudi številne davčne spodbude, ki stimulirajo uvajanje in izpopolnjevanje posameznih shem finančne participacije. </w:t>
      </w:r>
    </w:p>
    <w:p w:rsidR="004E2F3B" w:rsidRPr="00D6324D" w:rsidRDefault="004E2F3B" w:rsidP="004E2F3B">
      <w:pPr>
        <w:jc w:val="both"/>
      </w:pPr>
    </w:p>
    <w:p w:rsidR="004E2F3B" w:rsidRPr="00D72178" w:rsidRDefault="004E2F3B" w:rsidP="004E2F3B">
      <w:pPr>
        <w:jc w:val="both"/>
        <w:rPr>
          <w:b/>
          <w:bCs/>
        </w:rPr>
      </w:pPr>
      <w:r w:rsidRPr="00D6324D">
        <w:t>Na repu lestvice najdemo predvsem nove države članice EU</w:t>
      </w:r>
      <w:r w:rsidR="000B26B0">
        <w:t>,</w:t>
      </w:r>
      <w:r w:rsidRPr="00D6324D">
        <w:t xml:space="preserve"> in sicer Bolgarijo, Ciper, </w:t>
      </w:r>
      <w:r w:rsidR="00E271D6" w:rsidRPr="00D6324D">
        <w:t>Hrvaško</w:t>
      </w:r>
      <w:r w:rsidRPr="00D6324D">
        <w:t xml:space="preserve">, Litvo, Latvijo, Slovaško </w:t>
      </w:r>
      <w:r w:rsidRPr="002D33B1">
        <w:rPr>
          <w:b/>
        </w:rPr>
        <w:t>in Slovenijo</w:t>
      </w:r>
      <w:r w:rsidRPr="00D6324D">
        <w:t xml:space="preserve">, katerih delež znaša </w:t>
      </w:r>
      <w:r w:rsidRPr="002D33B1">
        <w:rPr>
          <w:b/>
        </w:rPr>
        <w:t xml:space="preserve">0 </w:t>
      </w:r>
      <w:r w:rsidR="002D33B1">
        <w:rPr>
          <w:b/>
        </w:rPr>
        <w:t xml:space="preserve">(nič) </w:t>
      </w:r>
      <w:r w:rsidRPr="002D33B1">
        <w:rPr>
          <w:b/>
        </w:rPr>
        <w:t>odstotkov</w:t>
      </w:r>
      <w:r w:rsidRPr="00D6324D">
        <w:t>. V teh državah je, kot že omenjeno, z izjemo Cipra, poleg majhnega števila velikih podjetij prisotna tudi nezainteresiranost države do uvajanja različnih oblik finančne participacije med zaposlene. Tudi povprečje v novih državah članicah je zelo nizko, saj znaša</w:t>
      </w:r>
      <w:r w:rsidR="00681610" w:rsidRPr="00D6324D">
        <w:t xml:space="preserve"> približno</w:t>
      </w:r>
      <w:r w:rsidRPr="00D6324D">
        <w:t xml:space="preserve"> </w:t>
      </w:r>
      <w:r w:rsidR="00681610" w:rsidRPr="00D6324D">
        <w:t>5 odstotkov</w:t>
      </w:r>
      <w:r w:rsidRPr="00D6324D">
        <w:t>. Povprečje v vseh državah</w:t>
      </w:r>
      <w:r w:rsidR="008856CB">
        <w:t>,</w:t>
      </w:r>
      <w:r w:rsidRPr="00D6324D">
        <w:t xml:space="preserve"> </w:t>
      </w:r>
      <w:r w:rsidR="00E271D6" w:rsidRPr="00D6324D">
        <w:t>zajetih v raziskavo</w:t>
      </w:r>
      <w:r w:rsidR="008856CB">
        <w:t>,</w:t>
      </w:r>
      <w:r w:rsidRPr="00D6324D">
        <w:t xml:space="preserve"> pa je precej višje in znaša </w:t>
      </w:r>
      <w:r w:rsidR="00E271D6" w:rsidRPr="00D6324D">
        <w:t>28 odstotkov</w:t>
      </w:r>
      <w:r w:rsidRPr="00D6324D">
        <w:t xml:space="preserve">. </w:t>
      </w:r>
      <w:r w:rsidRPr="00D6324D">
        <w:rPr>
          <w:bCs/>
        </w:rPr>
        <w:t xml:space="preserve">Čeprav so bila s strani evropskih institucij izdana številna poročila in priporočila, v katerih je bilo prikazano stanje in razširjenost shem v posameznih državah članicah EU, se predvsem </w:t>
      </w:r>
      <w:r w:rsidRPr="00D72178">
        <w:rPr>
          <w:b/>
          <w:bCs/>
        </w:rPr>
        <w:t xml:space="preserve">v novih državah članicah področje finančne participacije </w:t>
      </w:r>
      <w:r w:rsidR="00E271D6" w:rsidRPr="00D72178">
        <w:rPr>
          <w:b/>
          <w:bCs/>
        </w:rPr>
        <w:t>še ne razvija v zadostni meri</w:t>
      </w:r>
      <w:r w:rsidRPr="00D72178">
        <w:rPr>
          <w:b/>
          <w:bCs/>
        </w:rPr>
        <w:t xml:space="preserve">. </w:t>
      </w:r>
    </w:p>
    <w:p w:rsidR="002840F0" w:rsidRPr="00D6324D" w:rsidRDefault="002840F0" w:rsidP="009041E1">
      <w:pPr>
        <w:jc w:val="both"/>
      </w:pPr>
    </w:p>
    <w:p w:rsidR="002840F0" w:rsidRPr="00D6324D" w:rsidRDefault="009B4FE1" w:rsidP="009041E1">
      <w:pPr>
        <w:jc w:val="both"/>
        <w:rPr>
          <w:i/>
        </w:rPr>
      </w:pPr>
      <w:r w:rsidRPr="00760D4C">
        <w:rPr>
          <w:b/>
          <w:i/>
        </w:rPr>
        <w:t>Graf 4</w:t>
      </w:r>
      <w:r w:rsidR="002840F0" w:rsidRPr="00760D4C">
        <w:rPr>
          <w:b/>
          <w:i/>
        </w:rPr>
        <w:t>:</w:t>
      </w:r>
      <w:r w:rsidR="002840F0" w:rsidRPr="00D6324D">
        <w:rPr>
          <w:i/>
        </w:rPr>
        <w:t xml:space="preserve"> Odstotek zaposlenih, ki imajo v lasti delež podjetja</w:t>
      </w:r>
      <w:r w:rsidR="00333160" w:rsidRPr="00D6324D">
        <w:rPr>
          <w:i/>
        </w:rPr>
        <w:t xml:space="preserve">, v katerem so zaposleni </w:t>
      </w:r>
      <w:r w:rsidR="00A654A9">
        <w:rPr>
          <w:i/>
        </w:rPr>
        <w:t>–</w:t>
      </w:r>
      <w:r w:rsidR="00333160" w:rsidRPr="00D6324D">
        <w:rPr>
          <w:i/>
        </w:rPr>
        <w:t xml:space="preserve"> trend po posameznih državah med leti </w:t>
      </w:r>
      <w:smartTag w:uri="urn:schemas-microsoft-com:office:smarttags" w:element="metricconverter">
        <w:smartTagPr>
          <w:attr w:name="ProductID" w:val="2007 in"/>
        </w:smartTagPr>
        <w:r w:rsidR="00333160" w:rsidRPr="00D6324D">
          <w:rPr>
            <w:i/>
          </w:rPr>
          <w:t>2007 in</w:t>
        </w:r>
      </w:smartTag>
      <w:r w:rsidR="00333160" w:rsidRPr="00D6324D">
        <w:rPr>
          <w:i/>
        </w:rPr>
        <w:t xml:space="preserve"> 2013</w:t>
      </w:r>
    </w:p>
    <w:p w:rsidR="004E0A53" w:rsidRPr="00D6324D" w:rsidRDefault="0033275F" w:rsidP="009041E1">
      <w:pPr>
        <w:jc w:val="both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5757545" cy="3217545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BF" w:rsidRPr="00D6324D" w:rsidRDefault="009B79BF" w:rsidP="009B79BF">
      <w:pPr>
        <w:jc w:val="both"/>
        <w:rPr>
          <w:sz w:val="20"/>
          <w:szCs w:val="20"/>
        </w:rPr>
      </w:pPr>
      <w:r w:rsidRPr="00D6324D">
        <w:rPr>
          <w:sz w:val="20"/>
          <w:szCs w:val="20"/>
        </w:rPr>
        <w:t xml:space="preserve">Vir: </w:t>
      </w:r>
      <w:proofErr w:type="spellStart"/>
      <w:r w:rsidRPr="00D6324D">
        <w:rPr>
          <w:sz w:val="20"/>
          <w:szCs w:val="20"/>
        </w:rPr>
        <w:t>Mathieu</w:t>
      </w:r>
      <w:proofErr w:type="spellEnd"/>
      <w:r w:rsidRPr="00D6324D">
        <w:rPr>
          <w:sz w:val="20"/>
          <w:szCs w:val="20"/>
        </w:rPr>
        <w:t xml:space="preserve">, Marc. </w:t>
      </w:r>
      <w:proofErr w:type="spellStart"/>
      <w:r w:rsidRPr="00D6324D">
        <w:rPr>
          <w:i/>
          <w:sz w:val="20"/>
          <w:szCs w:val="20"/>
        </w:rPr>
        <w:t>Annual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Economic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Survey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of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Emloyee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Ownership</w:t>
      </w:r>
      <w:proofErr w:type="spellEnd"/>
      <w:r w:rsidRPr="00D6324D">
        <w:rPr>
          <w:i/>
          <w:sz w:val="20"/>
          <w:szCs w:val="20"/>
        </w:rPr>
        <w:t xml:space="preserve"> in </w:t>
      </w:r>
      <w:proofErr w:type="spellStart"/>
      <w:r w:rsidRPr="00D6324D">
        <w:rPr>
          <w:i/>
          <w:sz w:val="20"/>
          <w:szCs w:val="20"/>
        </w:rPr>
        <w:t>European</w:t>
      </w:r>
      <w:proofErr w:type="spellEnd"/>
      <w:r w:rsidRPr="00D6324D">
        <w:rPr>
          <w:i/>
          <w:sz w:val="20"/>
          <w:szCs w:val="20"/>
        </w:rPr>
        <w:t xml:space="preserve"> </w:t>
      </w:r>
      <w:proofErr w:type="spellStart"/>
      <w:r w:rsidRPr="00D6324D">
        <w:rPr>
          <w:i/>
          <w:sz w:val="20"/>
          <w:szCs w:val="20"/>
        </w:rPr>
        <w:t>countries</w:t>
      </w:r>
      <w:proofErr w:type="spellEnd"/>
      <w:r w:rsidRPr="00D6324D">
        <w:rPr>
          <w:sz w:val="20"/>
          <w:szCs w:val="20"/>
        </w:rPr>
        <w:t xml:space="preserve"> </w:t>
      </w:r>
      <w:r w:rsidRPr="00D6324D">
        <w:rPr>
          <w:i/>
          <w:sz w:val="20"/>
          <w:szCs w:val="20"/>
        </w:rPr>
        <w:t>2013</w:t>
      </w:r>
      <w:r w:rsidRPr="00D6324D">
        <w:rPr>
          <w:sz w:val="20"/>
          <w:szCs w:val="20"/>
        </w:rPr>
        <w:t>, str. 48</w:t>
      </w:r>
      <w:r w:rsidR="00E00BFD" w:rsidRPr="00D6324D">
        <w:rPr>
          <w:sz w:val="20"/>
          <w:szCs w:val="20"/>
        </w:rPr>
        <w:t>, prirejen graf.</w:t>
      </w:r>
    </w:p>
    <w:p w:rsidR="009B79BF" w:rsidRPr="00D6324D" w:rsidRDefault="009B79BF" w:rsidP="009041E1">
      <w:pPr>
        <w:jc w:val="both"/>
        <w:rPr>
          <w:i/>
        </w:rPr>
      </w:pPr>
    </w:p>
    <w:p w:rsidR="007057D9" w:rsidRPr="00D6324D" w:rsidRDefault="007057D9" w:rsidP="007057D9">
      <w:pPr>
        <w:jc w:val="both"/>
        <w:rPr>
          <w:bCs/>
        </w:rPr>
      </w:pPr>
      <w:r w:rsidRPr="00D6324D">
        <w:rPr>
          <w:bCs/>
        </w:rPr>
        <w:t xml:space="preserve">Zadnji graf (graf 4) prikazuje gibanje deleža zaposlenih lastnikov po posameznih državah med leti </w:t>
      </w:r>
      <w:smartTag w:uri="urn:schemas-microsoft-com:office:smarttags" w:element="metricconverter">
        <w:smartTagPr>
          <w:attr w:name="ProductID" w:val="2007 in"/>
        </w:smartTagPr>
        <w:r w:rsidRPr="00D6324D">
          <w:rPr>
            <w:bCs/>
          </w:rPr>
          <w:t>2007 in</w:t>
        </w:r>
      </w:smartTag>
      <w:r w:rsidRPr="00D6324D">
        <w:rPr>
          <w:bCs/>
        </w:rPr>
        <w:t xml:space="preserve"> 2013. V večini držav, ki jih </w:t>
      </w:r>
      <w:r w:rsidR="00857856" w:rsidRPr="00D6324D">
        <w:rPr>
          <w:bCs/>
        </w:rPr>
        <w:t xml:space="preserve">zajema </w:t>
      </w:r>
      <w:r w:rsidRPr="00D6324D">
        <w:rPr>
          <w:bCs/>
        </w:rPr>
        <w:t xml:space="preserve">raziskava, je </w:t>
      </w:r>
      <w:r w:rsidRPr="00D72178">
        <w:rPr>
          <w:b/>
          <w:bCs/>
        </w:rPr>
        <w:t>trend negativen</w:t>
      </w:r>
      <w:r w:rsidRPr="00D6324D">
        <w:rPr>
          <w:bCs/>
        </w:rPr>
        <w:t xml:space="preserve">, kar pomeni, da se v teh državah delež zaposlenih lastnikov zmanjšuje. Čeprav je držav s pozitivnim trendom manj, so njihovi odstotki višji, zato je povprečje vseh v raziskavo zajetih držav pozitivno in znaša skoraj 17 odstotkov. </w:t>
      </w:r>
    </w:p>
    <w:p w:rsidR="007057D9" w:rsidRPr="00D6324D" w:rsidRDefault="007057D9" w:rsidP="009041E1">
      <w:pPr>
        <w:jc w:val="both"/>
        <w:rPr>
          <w:i/>
        </w:rPr>
      </w:pPr>
    </w:p>
    <w:p w:rsidR="00E00BFD" w:rsidRPr="00760D4C" w:rsidRDefault="00E00BFD" w:rsidP="00E00BFD">
      <w:pPr>
        <w:rPr>
          <w:b/>
          <w:sz w:val="28"/>
          <w:szCs w:val="28"/>
        </w:rPr>
      </w:pPr>
      <w:r w:rsidRPr="00760D4C">
        <w:rPr>
          <w:b/>
          <w:sz w:val="28"/>
          <w:szCs w:val="28"/>
        </w:rPr>
        <w:t xml:space="preserve">Zaključek </w:t>
      </w:r>
    </w:p>
    <w:p w:rsidR="004E0A53" w:rsidRPr="00D6324D" w:rsidRDefault="004E0A53" w:rsidP="009041E1">
      <w:pPr>
        <w:jc w:val="both"/>
        <w:rPr>
          <w:i/>
        </w:rPr>
      </w:pPr>
    </w:p>
    <w:p w:rsidR="00595F1E" w:rsidRPr="00D6324D" w:rsidRDefault="00595F1E" w:rsidP="009041E1">
      <w:pPr>
        <w:jc w:val="both"/>
        <w:rPr>
          <w:i/>
        </w:rPr>
      </w:pPr>
      <w:r w:rsidRPr="00D6324D">
        <w:rPr>
          <w:bCs/>
        </w:rPr>
        <w:t>Večina kazalnikov gibanja udeležbe zaposlenih v lastništvu najve</w:t>
      </w:r>
      <w:r w:rsidR="008C70F2" w:rsidRPr="00D6324D">
        <w:rPr>
          <w:bCs/>
        </w:rPr>
        <w:t xml:space="preserve">čjih evropskih podjetij </w:t>
      </w:r>
      <w:r w:rsidR="002A475E" w:rsidRPr="00D6324D">
        <w:rPr>
          <w:bCs/>
        </w:rPr>
        <w:t xml:space="preserve">v povprečju </w:t>
      </w:r>
      <w:r w:rsidR="008C70F2" w:rsidRPr="00D6324D">
        <w:rPr>
          <w:bCs/>
        </w:rPr>
        <w:t>beleži</w:t>
      </w:r>
      <w:r w:rsidRPr="00D6324D">
        <w:rPr>
          <w:bCs/>
        </w:rPr>
        <w:t xml:space="preserve"> </w:t>
      </w:r>
      <w:r w:rsidR="008C70F2" w:rsidRPr="00B43D80">
        <w:rPr>
          <w:b/>
          <w:bCs/>
        </w:rPr>
        <w:t xml:space="preserve">porast deležev </w:t>
      </w:r>
      <w:r w:rsidRPr="00B43D80">
        <w:rPr>
          <w:b/>
          <w:bCs/>
        </w:rPr>
        <w:t xml:space="preserve">v letu </w:t>
      </w:r>
      <w:smartTag w:uri="urn:schemas-microsoft-com:office:smarttags" w:element="metricconverter">
        <w:smartTagPr>
          <w:attr w:name="ProductID" w:val="2013 in"/>
        </w:smartTagPr>
        <w:r w:rsidRPr="00B43D80">
          <w:rPr>
            <w:b/>
            <w:bCs/>
          </w:rPr>
          <w:t>2013</w:t>
        </w:r>
        <w:r w:rsidR="002A475E" w:rsidRPr="00B43D80">
          <w:rPr>
            <w:b/>
            <w:bCs/>
          </w:rPr>
          <w:t xml:space="preserve"> in</w:t>
        </w:r>
      </w:smartTag>
      <w:r w:rsidR="002A475E" w:rsidRPr="00B43D80">
        <w:rPr>
          <w:b/>
          <w:bCs/>
        </w:rPr>
        <w:t xml:space="preserve"> dosego ravni, ki je bila na tem področju pred nastopom finančne krize</w:t>
      </w:r>
      <w:r w:rsidR="002A475E" w:rsidRPr="00D6324D">
        <w:rPr>
          <w:bCs/>
        </w:rPr>
        <w:t>. Stanje je v posameznih državah je</w:t>
      </w:r>
      <w:r w:rsidR="00EE3729" w:rsidRPr="00D6324D">
        <w:rPr>
          <w:bCs/>
        </w:rPr>
        <w:t xml:space="preserve"> seveda zelo različno, skladno z davčnimi</w:t>
      </w:r>
      <w:r w:rsidR="002A475E" w:rsidRPr="00D6324D">
        <w:rPr>
          <w:bCs/>
        </w:rPr>
        <w:t xml:space="preserve"> spodbudami, ki jih je </w:t>
      </w:r>
      <w:r w:rsidR="00FE0C21" w:rsidRPr="00D6324D">
        <w:rPr>
          <w:bCs/>
        </w:rPr>
        <w:t xml:space="preserve">deležno </w:t>
      </w:r>
      <w:r w:rsidR="002A475E" w:rsidRPr="00D6324D">
        <w:rPr>
          <w:bCs/>
        </w:rPr>
        <w:t xml:space="preserve">to področje. Finančna participacija je najbolj razvita v Franciji, Veliki Britaniji, </w:t>
      </w:r>
      <w:r w:rsidR="00FE0C21">
        <w:rPr>
          <w:bCs/>
        </w:rPr>
        <w:t xml:space="preserve">v </w:t>
      </w:r>
      <w:r w:rsidR="002A475E" w:rsidRPr="00D6324D">
        <w:rPr>
          <w:bCs/>
        </w:rPr>
        <w:t>nordijskih državah ter Belgiji, Nizozemski in Danski – državah, ki temu področju dajejo pomembno mesto.</w:t>
      </w:r>
      <w:r w:rsidR="00464ACF" w:rsidRPr="00D6324D">
        <w:rPr>
          <w:bCs/>
        </w:rPr>
        <w:t xml:space="preserve"> Ravno nasprotno velja za nove države članice, ki na tem področju zelo zaostajajo, z dvema izj</w:t>
      </w:r>
      <w:r w:rsidR="00EE3729" w:rsidRPr="00D6324D">
        <w:rPr>
          <w:bCs/>
        </w:rPr>
        <w:t>emama Poljsko in Ciprom, ki se ponašata z največjim številom kooperativ med vsemi novimi državami članicami.</w:t>
      </w:r>
    </w:p>
    <w:p w:rsidR="004E0A53" w:rsidRPr="00D6324D" w:rsidRDefault="004E0A53" w:rsidP="009041E1">
      <w:pPr>
        <w:jc w:val="both"/>
        <w:rPr>
          <w:i/>
        </w:rPr>
      </w:pPr>
    </w:p>
    <w:p w:rsidR="004E0A53" w:rsidRPr="00D72178" w:rsidRDefault="004E0A53" w:rsidP="004E0A53">
      <w:pPr>
        <w:jc w:val="both"/>
        <w:rPr>
          <w:b/>
          <w:i/>
          <w:sz w:val="20"/>
          <w:szCs w:val="20"/>
        </w:rPr>
      </w:pPr>
      <w:r w:rsidRPr="00D72178">
        <w:rPr>
          <w:b/>
          <w:i/>
          <w:sz w:val="20"/>
          <w:szCs w:val="20"/>
        </w:rPr>
        <w:t>Viri:</w:t>
      </w:r>
    </w:p>
    <w:p w:rsidR="00584C1A" w:rsidRPr="00D72178" w:rsidRDefault="004E0A53" w:rsidP="00097E37">
      <w:pPr>
        <w:jc w:val="both"/>
        <w:rPr>
          <w:i/>
          <w:sz w:val="20"/>
          <w:szCs w:val="20"/>
        </w:rPr>
      </w:pPr>
      <w:proofErr w:type="spellStart"/>
      <w:r w:rsidRPr="00D72178">
        <w:rPr>
          <w:i/>
          <w:sz w:val="20"/>
          <w:szCs w:val="20"/>
        </w:rPr>
        <w:t>Mathieu</w:t>
      </w:r>
      <w:proofErr w:type="spellEnd"/>
      <w:r w:rsidRPr="00D72178">
        <w:rPr>
          <w:i/>
          <w:sz w:val="20"/>
          <w:szCs w:val="20"/>
        </w:rPr>
        <w:t xml:space="preserve">, Marc. 2013. </w:t>
      </w:r>
      <w:proofErr w:type="spellStart"/>
      <w:r w:rsidRPr="00D72178">
        <w:rPr>
          <w:i/>
          <w:sz w:val="20"/>
          <w:szCs w:val="20"/>
        </w:rPr>
        <w:t>Annual</w:t>
      </w:r>
      <w:proofErr w:type="spellEnd"/>
      <w:r w:rsidRPr="00D72178">
        <w:rPr>
          <w:i/>
          <w:sz w:val="20"/>
          <w:szCs w:val="20"/>
        </w:rPr>
        <w:t xml:space="preserve"> </w:t>
      </w:r>
      <w:proofErr w:type="spellStart"/>
      <w:r w:rsidRPr="00D72178">
        <w:rPr>
          <w:i/>
          <w:sz w:val="20"/>
          <w:szCs w:val="20"/>
        </w:rPr>
        <w:t>Economic</w:t>
      </w:r>
      <w:proofErr w:type="spellEnd"/>
      <w:r w:rsidRPr="00D72178">
        <w:rPr>
          <w:i/>
          <w:sz w:val="20"/>
          <w:szCs w:val="20"/>
        </w:rPr>
        <w:t xml:space="preserve"> </w:t>
      </w:r>
      <w:proofErr w:type="spellStart"/>
      <w:r w:rsidRPr="00D72178">
        <w:rPr>
          <w:i/>
          <w:sz w:val="20"/>
          <w:szCs w:val="20"/>
        </w:rPr>
        <w:t>Survey</w:t>
      </w:r>
      <w:proofErr w:type="spellEnd"/>
      <w:r w:rsidRPr="00D72178">
        <w:rPr>
          <w:i/>
          <w:sz w:val="20"/>
          <w:szCs w:val="20"/>
        </w:rPr>
        <w:t xml:space="preserve"> </w:t>
      </w:r>
      <w:proofErr w:type="spellStart"/>
      <w:r w:rsidRPr="00D72178">
        <w:rPr>
          <w:i/>
          <w:sz w:val="20"/>
          <w:szCs w:val="20"/>
        </w:rPr>
        <w:t>of</w:t>
      </w:r>
      <w:proofErr w:type="spellEnd"/>
      <w:r w:rsidRPr="00D72178">
        <w:rPr>
          <w:i/>
          <w:sz w:val="20"/>
          <w:szCs w:val="20"/>
        </w:rPr>
        <w:t xml:space="preserve"> </w:t>
      </w:r>
      <w:proofErr w:type="spellStart"/>
      <w:r w:rsidRPr="00D72178">
        <w:rPr>
          <w:i/>
          <w:sz w:val="20"/>
          <w:szCs w:val="20"/>
        </w:rPr>
        <w:t>Emloyee</w:t>
      </w:r>
      <w:proofErr w:type="spellEnd"/>
      <w:r w:rsidRPr="00D72178">
        <w:rPr>
          <w:i/>
          <w:sz w:val="20"/>
          <w:szCs w:val="20"/>
        </w:rPr>
        <w:t xml:space="preserve"> </w:t>
      </w:r>
      <w:proofErr w:type="spellStart"/>
      <w:r w:rsidRPr="00D72178">
        <w:rPr>
          <w:i/>
          <w:sz w:val="20"/>
          <w:szCs w:val="20"/>
        </w:rPr>
        <w:t>Ownership</w:t>
      </w:r>
      <w:proofErr w:type="spellEnd"/>
      <w:r w:rsidRPr="00D72178">
        <w:rPr>
          <w:i/>
          <w:sz w:val="20"/>
          <w:szCs w:val="20"/>
        </w:rPr>
        <w:t xml:space="preserve"> in </w:t>
      </w:r>
      <w:proofErr w:type="spellStart"/>
      <w:r w:rsidRPr="00D72178">
        <w:rPr>
          <w:i/>
          <w:sz w:val="20"/>
          <w:szCs w:val="20"/>
        </w:rPr>
        <w:t>European</w:t>
      </w:r>
      <w:proofErr w:type="spellEnd"/>
      <w:r w:rsidRPr="00D72178">
        <w:rPr>
          <w:i/>
          <w:sz w:val="20"/>
          <w:szCs w:val="20"/>
        </w:rPr>
        <w:t xml:space="preserve"> </w:t>
      </w:r>
      <w:proofErr w:type="spellStart"/>
      <w:r w:rsidRPr="00D72178">
        <w:rPr>
          <w:i/>
          <w:sz w:val="20"/>
          <w:szCs w:val="20"/>
        </w:rPr>
        <w:t>countries</w:t>
      </w:r>
      <w:proofErr w:type="spellEnd"/>
      <w:r w:rsidRPr="00D72178">
        <w:rPr>
          <w:i/>
          <w:sz w:val="20"/>
          <w:szCs w:val="20"/>
        </w:rPr>
        <w:t xml:space="preserve"> 2013. Bruselj: </w:t>
      </w:r>
      <w:proofErr w:type="spellStart"/>
      <w:r w:rsidRPr="00D72178">
        <w:rPr>
          <w:i/>
          <w:sz w:val="20"/>
          <w:szCs w:val="20"/>
        </w:rPr>
        <w:t>European</w:t>
      </w:r>
      <w:proofErr w:type="spellEnd"/>
      <w:r w:rsidRPr="00D72178">
        <w:rPr>
          <w:i/>
          <w:sz w:val="20"/>
          <w:szCs w:val="20"/>
        </w:rPr>
        <w:t xml:space="preserve"> </w:t>
      </w:r>
      <w:proofErr w:type="spellStart"/>
      <w:r w:rsidRPr="00D72178">
        <w:rPr>
          <w:i/>
          <w:sz w:val="20"/>
          <w:szCs w:val="20"/>
        </w:rPr>
        <w:t>Federation</w:t>
      </w:r>
      <w:proofErr w:type="spellEnd"/>
      <w:r w:rsidRPr="00D72178">
        <w:rPr>
          <w:i/>
          <w:sz w:val="20"/>
          <w:szCs w:val="20"/>
        </w:rPr>
        <w:t xml:space="preserve"> </w:t>
      </w:r>
      <w:proofErr w:type="spellStart"/>
      <w:r w:rsidRPr="00D72178">
        <w:rPr>
          <w:i/>
          <w:sz w:val="20"/>
          <w:szCs w:val="20"/>
        </w:rPr>
        <w:t>of</w:t>
      </w:r>
      <w:proofErr w:type="spellEnd"/>
      <w:r w:rsidRPr="00D72178">
        <w:rPr>
          <w:i/>
          <w:sz w:val="20"/>
          <w:szCs w:val="20"/>
        </w:rPr>
        <w:t xml:space="preserve"> </w:t>
      </w:r>
      <w:proofErr w:type="spellStart"/>
      <w:r w:rsidRPr="00D72178">
        <w:rPr>
          <w:i/>
          <w:sz w:val="20"/>
          <w:szCs w:val="20"/>
        </w:rPr>
        <w:t>Employee</w:t>
      </w:r>
      <w:proofErr w:type="spellEnd"/>
      <w:r w:rsidRPr="00D72178">
        <w:rPr>
          <w:i/>
          <w:sz w:val="20"/>
          <w:szCs w:val="20"/>
        </w:rPr>
        <w:t xml:space="preserve"> </w:t>
      </w:r>
      <w:proofErr w:type="spellStart"/>
      <w:r w:rsidRPr="00D72178">
        <w:rPr>
          <w:i/>
          <w:sz w:val="20"/>
          <w:szCs w:val="20"/>
        </w:rPr>
        <w:t>Share</w:t>
      </w:r>
      <w:proofErr w:type="spellEnd"/>
      <w:r w:rsidRPr="00D72178">
        <w:rPr>
          <w:i/>
          <w:sz w:val="20"/>
          <w:szCs w:val="20"/>
        </w:rPr>
        <w:t xml:space="preserve"> </w:t>
      </w:r>
      <w:proofErr w:type="spellStart"/>
      <w:r w:rsidRPr="00D72178">
        <w:rPr>
          <w:i/>
          <w:sz w:val="20"/>
          <w:szCs w:val="20"/>
        </w:rPr>
        <w:t>Ownership</w:t>
      </w:r>
      <w:proofErr w:type="spellEnd"/>
      <w:r w:rsidRPr="00D72178">
        <w:rPr>
          <w:i/>
          <w:sz w:val="20"/>
          <w:szCs w:val="20"/>
        </w:rPr>
        <w:t>.</w:t>
      </w:r>
    </w:p>
    <w:sectPr w:rsidR="00584C1A" w:rsidRPr="00D721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E0" w:rsidRDefault="007227E0">
      <w:r>
        <w:separator/>
      </w:r>
    </w:p>
  </w:endnote>
  <w:endnote w:type="continuationSeparator" w:id="0">
    <w:p w:rsidR="007227E0" w:rsidRDefault="007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E0" w:rsidRDefault="007227E0">
      <w:r>
        <w:separator/>
      </w:r>
    </w:p>
  </w:footnote>
  <w:footnote w:type="continuationSeparator" w:id="0">
    <w:p w:rsidR="007227E0" w:rsidRDefault="007227E0">
      <w:r>
        <w:continuationSeparator/>
      </w:r>
    </w:p>
  </w:footnote>
  <w:footnote w:id="1">
    <w:p w:rsidR="00D6324D" w:rsidRPr="00066908" w:rsidRDefault="00D6324D" w:rsidP="00EE372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66908">
        <w:t xml:space="preserve">Idejna zasnova baze podatkov, na kateri </w:t>
      </w:r>
      <w:r w:rsidR="00AF06BE" w:rsidRPr="00066908">
        <w:t xml:space="preserve">je narejena </w:t>
      </w:r>
      <w:r w:rsidRPr="00066908">
        <w:t>raziskava, je bila testirana leta 2005. S podporo Evropske komisije – Generalnega direktorata za zaposlovanje, socialne zadeve in vključevanje je bila leta 2006 vzpostavljena izčrpna baza,  ki se je v letih od 2007 do 2013 še dopolnjevala in posodabljala.</w:t>
      </w:r>
    </w:p>
  </w:footnote>
  <w:footnote w:id="2">
    <w:p w:rsidR="00D6324D" w:rsidRPr="00AB14A5" w:rsidRDefault="00D6324D" w:rsidP="00EE372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AB14A5">
        <w:t>Od 1. julija 2013 ima Evropska unija 28 držav članic: Avstrija, Belgija, Bolgarija, Ciper, Češka, Danska, Estonija, Finska, Francija, Grčija, Hrvaška, Irska, Italija, Latvija, Litva, Luksemburg, Madžarska, Malta, Nemčija, Nizozemska, Poljska, Portugalska, Romunija, Slovaška, Slovenija, Španija, Švedska in Velika Britanija.</w:t>
      </w:r>
    </w:p>
  </w:footnote>
  <w:footnote w:id="3">
    <w:p w:rsidR="00D6324D" w:rsidRDefault="00D6324D" w:rsidP="00EE372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80108F">
        <w:t>Izmed slovenskih podjetij, ki kotirajo na borzi</w:t>
      </w:r>
      <w:r w:rsidR="00BB17B4">
        <w:t>,</w:t>
      </w:r>
      <w:r w:rsidR="0080108F">
        <w:t xml:space="preserve"> so v raziskavo zajeta naslednja: Abanka, Aerodrom Ljubljana, Gorenje, Helios Domžale, Intereuropa, Istraben</w:t>
      </w:r>
      <w:r w:rsidR="00541C17">
        <w:t>z, Krka</w:t>
      </w:r>
      <w:r w:rsidR="0080108F">
        <w:t>, Luka Koper, Mercator, Nova KBM, Petrol, Pivovarna Laško, Sava, Telekom Slovenije in Zavarovalnica Triglav.</w:t>
      </w:r>
    </w:p>
  </w:footnote>
  <w:footnote w:id="4">
    <w:p w:rsidR="00D6324D" w:rsidRDefault="00D6324D" w:rsidP="00EE372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V raziskavo zajeta podjetja iz Slovenije, ki niso uvrščena na borzo</w:t>
      </w:r>
      <w:r w:rsidR="00EA4E71">
        <w:t>,</w:t>
      </w:r>
      <w:r>
        <w:t xml:space="preserve"> so: Domel, ETI </w:t>
      </w:r>
      <w:proofErr w:type="spellStart"/>
      <w:r>
        <w:t>Elektroelementi</w:t>
      </w:r>
      <w:proofErr w:type="spellEnd"/>
      <w:r>
        <w:t xml:space="preserve">, Etiketa, Kovinoplastike, Merkur in </w:t>
      </w:r>
      <w:r w:rsidR="0080108F">
        <w:t>Odeja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843"/>
    <w:multiLevelType w:val="hybridMultilevel"/>
    <w:tmpl w:val="B8981798"/>
    <w:lvl w:ilvl="0" w:tplc="976EFA02">
      <w:start w:val="1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F4C6D"/>
    <w:multiLevelType w:val="hybridMultilevel"/>
    <w:tmpl w:val="5A4EF0AA"/>
    <w:lvl w:ilvl="0" w:tplc="976EFA02">
      <w:start w:val="1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0D"/>
    <w:rsid w:val="000227D6"/>
    <w:rsid w:val="00034BCF"/>
    <w:rsid w:val="0006210A"/>
    <w:rsid w:val="00066908"/>
    <w:rsid w:val="00077889"/>
    <w:rsid w:val="0009602F"/>
    <w:rsid w:val="0009680D"/>
    <w:rsid w:val="00097E37"/>
    <w:rsid w:val="000B26B0"/>
    <w:rsid w:val="000D79C6"/>
    <w:rsid w:val="000F1B23"/>
    <w:rsid w:val="00104567"/>
    <w:rsid w:val="00133DC6"/>
    <w:rsid w:val="00153392"/>
    <w:rsid w:val="001A5C84"/>
    <w:rsid w:val="001B4352"/>
    <w:rsid w:val="00227A5B"/>
    <w:rsid w:val="002648C8"/>
    <w:rsid w:val="00283A93"/>
    <w:rsid w:val="002840F0"/>
    <w:rsid w:val="002A4580"/>
    <w:rsid w:val="002A475E"/>
    <w:rsid w:val="002A6D5C"/>
    <w:rsid w:val="002B62BE"/>
    <w:rsid w:val="002D33B1"/>
    <w:rsid w:val="002E5B18"/>
    <w:rsid w:val="003001F7"/>
    <w:rsid w:val="0030558F"/>
    <w:rsid w:val="0033275F"/>
    <w:rsid w:val="00333160"/>
    <w:rsid w:val="0034651D"/>
    <w:rsid w:val="003839EC"/>
    <w:rsid w:val="00464ACF"/>
    <w:rsid w:val="00466D9B"/>
    <w:rsid w:val="004753F1"/>
    <w:rsid w:val="0048289E"/>
    <w:rsid w:val="004E0A53"/>
    <w:rsid w:val="004E2F3B"/>
    <w:rsid w:val="004F7965"/>
    <w:rsid w:val="00532663"/>
    <w:rsid w:val="005369C5"/>
    <w:rsid w:val="00541C17"/>
    <w:rsid w:val="00544794"/>
    <w:rsid w:val="00575A08"/>
    <w:rsid w:val="00584C1A"/>
    <w:rsid w:val="00595F1E"/>
    <w:rsid w:val="005A5B88"/>
    <w:rsid w:val="005B03B2"/>
    <w:rsid w:val="005D6819"/>
    <w:rsid w:val="00630512"/>
    <w:rsid w:val="00652938"/>
    <w:rsid w:val="006741AB"/>
    <w:rsid w:val="00681610"/>
    <w:rsid w:val="006873EE"/>
    <w:rsid w:val="006A69D9"/>
    <w:rsid w:val="006D2501"/>
    <w:rsid w:val="007057D9"/>
    <w:rsid w:val="007063BC"/>
    <w:rsid w:val="00706971"/>
    <w:rsid w:val="007227E0"/>
    <w:rsid w:val="007362F2"/>
    <w:rsid w:val="00757BA1"/>
    <w:rsid w:val="00760D4C"/>
    <w:rsid w:val="007B6EDD"/>
    <w:rsid w:val="007F0A03"/>
    <w:rsid w:val="0080108F"/>
    <w:rsid w:val="00843D4E"/>
    <w:rsid w:val="00844FEA"/>
    <w:rsid w:val="00857856"/>
    <w:rsid w:val="008856CB"/>
    <w:rsid w:val="00895567"/>
    <w:rsid w:val="008C70F2"/>
    <w:rsid w:val="008E4A8C"/>
    <w:rsid w:val="008E5219"/>
    <w:rsid w:val="00901B97"/>
    <w:rsid w:val="009041E1"/>
    <w:rsid w:val="00915E3E"/>
    <w:rsid w:val="0092104B"/>
    <w:rsid w:val="009254E3"/>
    <w:rsid w:val="00954649"/>
    <w:rsid w:val="00985B91"/>
    <w:rsid w:val="00997A23"/>
    <w:rsid w:val="009A7557"/>
    <w:rsid w:val="009B4FE1"/>
    <w:rsid w:val="009B79BF"/>
    <w:rsid w:val="00A03792"/>
    <w:rsid w:val="00A05059"/>
    <w:rsid w:val="00A654A9"/>
    <w:rsid w:val="00A93479"/>
    <w:rsid w:val="00AB14A5"/>
    <w:rsid w:val="00AC63AD"/>
    <w:rsid w:val="00AF06BE"/>
    <w:rsid w:val="00B00CC5"/>
    <w:rsid w:val="00B04C0A"/>
    <w:rsid w:val="00B43D80"/>
    <w:rsid w:val="00B626ED"/>
    <w:rsid w:val="00B74F5F"/>
    <w:rsid w:val="00B8276E"/>
    <w:rsid w:val="00BA51C7"/>
    <w:rsid w:val="00BB17B4"/>
    <w:rsid w:val="00BE0332"/>
    <w:rsid w:val="00C14819"/>
    <w:rsid w:val="00CE4218"/>
    <w:rsid w:val="00D1498E"/>
    <w:rsid w:val="00D27457"/>
    <w:rsid w:val="00D32295"/>
    <w:rsid w:val="00D6324D"/>
    <w:rsid w:val="00D72178"/>
    <w:rsid w:val="00D72FEC"/>
    <w:rsid w:val="00DD2DC8"/>
    <w:rsid w:val="00E00BFD"/>
    <w:rsid w:val="00E271D6"/>
    <w:rsid w:val="00E6268F"/>
    <w:rsid w:val="00E8367D"/>
    <w:rsid w:val="00EA4E71"/>
    <w:rsid w:val="00EE3729"/>
    <w:rsid w:val="00EF03BF"/>
    <w:rsid w:val="00F20709"/>
    <w:rsid w:val="00F62C05"/>
    <w:rsid w:val="00FD417C"/>
    <w:rsid w:val="00FE0C21"/>
    <w:rsid w:val="00FE2F8E"/>
    <w:rsid w:val="00FE5A7B"/>
    <w:rsid w:val="00FF1170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75A0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75A08"/>
    <w:rPr>
      <w:color w:val="0000FF"/>
      <w:u w:val="single"/>
    </w:rPr>
  </w:style>
  <w:style w:type="table" w:styleId="Tabelamrea">
    <w:name w:val="Table Grid"/>
    <w:basedOn w:val="Navadnatabela"/>
    <w:rsid w:val="0057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AB14A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AB14A5"/>
    <w:rPr>
      <w:vertAlign w:val="superscript"/>
    </w:rPr>
  </w:style>
  <w:style w:type="paragraph" w:styleId="Besedilooblaka">
    <w:name w:val="Balloon Text"/>
    <w:basedOn w:val="Navaden"/>
    <w:link w:val="BesedilooblakaZnak"/>
    <w:rsid w:val="00A037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03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75A0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75A08"/>
    <w:rPr>
      <w:color w:val="0000FF"/>
      <w:u w:val="single"/>
    </w:rPr>
  </w:style>
  <w:style w:type="table" w:styleId="Tabelamrea">
    <w:name w:val="Table Grid"/>
    <w:basedOn w:val="Navadnatabela"/>
    <w:rsid w:val="0057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AB14A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AB14A5"/>
    <w:rPr>
      <w:vertAlign w:val="superscript"/>
    </w:rPr>
  </w:style>
  <w:style w:type="paragraph" w:styleId="Besedilooblaka">
    <w:name w:val="Balloon Text"/>
    <w:basedOn w:val="Navaden"/>
    <w:link w:val="BesedilooblakaZnak"/>
    <w:rsid w:val="00A037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0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1703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Udeležba zaposlenih v lastništvu največjih evropskih podjetij</vt:lpstr>
    </vt:vector>
  </TitlesOfParts>
  <Company>Ministrstvo za pravosodje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Udeležba zaposlenih v lastništvu največjih evropskih podjetij</dc:title>
  <dc:creator>LDrofeni</dc:creator>
  <cp:lastModifiedBy>Mato</cp:lastModifiedBy>
  <cp:revision>3</cp:revision>
  <cp:lastPrinted>2014-07-25T08:41:00Z</cp:lastPrinted>
  <dcterms:created xsi:type="dcterms:W3CDTF">2014-08-22T15:03:00Z</dcterms:created>
  <dcterms:modified xsi:type="dcterms:W3CDTF">2014-11-20T09:41:00Z</dcterms:modified>
</cp:coreProperties>
</file>