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561" w:rsidRDefault="00D27561" w:rsidP="00D27561">
      <w:pPr>
        <w:pStyle w:val="NAS3-TNR12IBL"/>
        <w:jc w:val="center"/>
        <w:rPr>
          <w:b w:val="0"/>
          <w:i w:val="0"/>
        </w:rPr>
      </w:pPr>
      <w:r w:rsidRPr="00D27561">
        <w:rPr>
          <w:b w:val="0"/>
          <w:i w:val="0"/>
        </w:rPr>
        <w:t>Franc Šali</w:t>
      </w:r>
    </w:p>
    <w:p w:rsidR="00D27561" w:rsidRPr="00D27561" w:rsidRDefault="00D27561" w:rsidP="00D27561">
      <w:pPr>
        <w:pStyle w:val="NAS3-TNR12IBL"/>
        <w:jc w:val="center"/>
        <w:rPr>
          <w:b w:val="0"/>
          <w:i w:val="0"/>
        </w:rPr>
      </w:pPr>
    </w:p>
    <w:p w:rsidR="00D27561" w:rsidRPr="00D27561" w:rsidRDefault="00C46F29" w:rsidP="00CD6667">
      <w:pPr>
        <w:pStyle w:val="NAS3-TNR12IBL"/>
        <w:spacing w:line="240" w:lineRule="auto"/>
        <w:rPr>
          <w:i w:val="0"/>
          <w:sz w:val="36"/>
          <w:szCs w:val="36"/>
        </w:rPr>
      </w:pPr>
      <w:r>
        <w:rPr>
          <w:i w:val="0"/>
          <w:sz w:val="36"/>
          <w:szCs w:val="36"/>
        </w:rPr>
        <w:t>Z</w:t>
      </w:r>
      <w:r w:rsidR="00461E5C">
        <w:rPr>
          <w:i w:val="0"/>
          <w:sz w:val="36"/>
          <w:szCs w:val="36"/>
        </w:rPr>
        <w:t>adruga n</w:t>
      </w:r>
      <w:r w:rsidR="00D27561" w:rsidRPr="00D27561">
        <w:rPr>
          <w:i w:val="0"/>
          <w:sz w:val="36"/>
          <w:szCs w:val="36"/>
        </w:rPr>
        <w:t>ovi Novoles</w:t>
      </w:r>
      <w:r w:rsidR="00A8184B">
        <w:rPr>
          <w:i w:val="0"/>
          <w:sz w:val="36"/>
          <w:szCs w:val="36"/>
        </w:rPr>
        <w:t xml:space="preserve"> </w:t>
      </w:r>
      <w:r w:rsidR="00815A5E">
        <w:rPr>
          <w:i w:val="0"/>
          <w:sz w:val="36"/>
          <w:szCs w:val="36"/>
        </w:rPr>
        <w:t>–</w:t>
      </w:r>
      <w:r w:rsidR="00A8184B">
        <w:rPr>
          <w:i w:val="0"/>
          <w:sz w:val="36"/>
          <w:szCs w:val="36"/>
        </w:rPr>
        <w:t xml:space="preserve"> žal </w:t>
      </w:r>
      <w:r w:rsidR="000911F9">
        <w:rPr>
          <w:i w:val="0"/>
          <w:sz w:val="36"/>
          <w:szCs w:val="36"/>
        </w:rPr>
        <w:t xml:space="preserve">za zdaj </w:t>
      </w:r>
      <w:r w:rsidR="00A8184B">
        <w:rPr>
          <w:i w:val="0"/>
          <w:sz w:val="36"/>
          <w:szCs w:val="36"/>
        </w:rPr>
        <w:t>neuspešna delavska iniciativa</w:t>
      </w:r>
    </w:p>
    <w:p w:rsidR="00D27561" w:rsidRDefault="00D27561" w:rsidP="00CD6667">
      <w:pPr>
        <w:pStyle w:val="NAS3-TNR12IBL"/>
        <w:spacing w:line="240" w:lineRule="auto"/>
      </w:pPr>
    </w:p>
    <w:p w:rsidR="00373313" w:rsidRPr="00373313" w:rsidRDefault="00373313" w:rsidP="00373313">
      <w:pPr>
        <w:pStyle w:val="BES1-TNR12NJL"/>
        <w:spacing w:line="240" w:lineRule="auto"/>
        <w:rPr>
          <w:i/>
          <w:sz w:val="28"/>
          <w:szCs w:val="28"/>
        </w:rPr>
      </w:pPr>
      <w:r w:rsidRPr="00373313">
        <w:rPr>
          <w:i/>
          <w:sz w:val="28"/>
          <w:szCs w:val="28"/>
        </w:rPr>
        <w:t xml:space="preserve">Primer Zadruge novi Novoles </w:t>
      </w:r>
      <w:r w:rsidR="00815A5E">
        <w:rPr>
          <w:i/>
          <w:sz w:val="28"/>
          <w:szCs w:val="28"/>
        </w:rPr>
        <w:t>–</w:t>
      </w:r>
      <w:r w:rsidRPr="00373313">
        <w:rPr>
          <w:i/>
          <w:sz w:val="28"/>
          <w:szCs w:val="28"/>
        </w:rPr>
        <w:t xml:space="preserve"> za zdaj žal neuspešne delavske iniciative </w:t>
      </w:r>
      <w:r w:rsidR="00815A5E">
        <w:rPr>
          <w:i/>
          <w:sz w:val="28"/>
          <w:szCs w:val="28"/>
        </w:rPr>
        <w:t>–</w:t>
      </w:r>
      <w:r w:rsidRPr="00373313">
        <w:rPr>
          <w:i/>
          <w:sz w:val="28"/>
          <w:szCs w:val="28"/>
        </w:rPr>
        <w:t xml:space="preserve"> dokazuje, da v Sloveniji socialna ekonomija še nima zadostne državne in lokalne podpore. Skrb zanjo in pozornost do nje zaostajata, </w:t>
      </w:r>
      <w:r w:rsidR="00E94AC6">
        <w:rPr>
          <w:i/>
          <w:sz w:val="28"/>
          <w:szCs w:val="28"/>
        </w:rPr>
        <w:t xml:space="preserve">tako z vidika usmeritev in priporočil Evropske unije kot </w:t>
      </w:r>
      <w:r w:rsidR="00314AA5">
        <w:rPr>
          <w:i/>
          <w:sz w:val="28"/>
          <w:szCs w:val="28"/>
        </w:rPr>
        <w:t xml:space="preserve">tudi </w:t>
      </w:r>
      <w:r w:rsidR="00E94AC6">
        <w:rPr>
          <w:i/>
          <w:sz w:val="28"/>
          <w:szCs w:val="28"/>
        </w:rPr>
        <w:t xml:space="preserve">z vidika že uveljavljene prakse drugih razvitih držav </w:t>
      </w:r>
      <w:r w:rsidRPr="00373313">
        <w:rPr>
          <w:i/>
          <w:sz w:val="28"/>
          <w:szCs w:val="28"/>
        </w:rPr>
        <w:t>v Evropi in širše v svetu</w:t>
      </w:r>
      <w:r w:rsidR="00314AA5">
        <w:rPr>
          <w:i/>
          <w:sz w:val="28"/>
          <w:szCs w:val="28"/>
        </w:rPr>
        <w:t xml:space="preserve"> na tem področju</w:t>
      </w:r>
      <w:r w:rsidRPr="00373313">
        <w:rPr>
          <w:i/>
          <w:sz w:val="28"/>
          <w:szCs w:val="28"/>
        </w:rPr>
        <w:t xml:space="preserve">. </w:t>
      </w:r>
    </w:p>
    <w:p w:rsidR="00373313" w:rsidRDefault="00373313" w:rsidP="00373313">
      <w:pPr>
        <w:pStyle w:val="BES1-TNR12NJL"/>
        <w:spacing w:line="240" w:lineRule="auto"/>
      </w:pPr>
    </w:p>
    <w:p w:rsidR="001A1703" w:rsidRPr="00D27561" w:rsidRDefault="00C97DA4" w:rsidP="00CD6667">
      <w:pPr>
        <w:pStyle w:val="NAS3-TNR12IBL"/>
        <w:spacing w:line="240" w:lineRule="auto"/>
        <w:rPr>
          <w:i w:val="0"/>
        </w:rPr>
      </w:pPr>
      <w:r w:rsidRPr="00D27561">
        <w:rPr>
          <w:i w:val="0"/>
        </w:rPr>
        <w:t xml:space="preserve">Okoliščine ustanovitve zadruge </w:t>
      </w:r>
    </w:p>
    <w:p w:rsidR="00D27561" w:rsidRDefault="00D27561" w:rsidP="00CD6667">
      <w:pPr>
        <w:pStyle w:val="NAS3-TNR12IBL"/>
        <w:spacing w:line="240" w:lineRule="auto"/>
      </w:pPr>
    </w:p>
    <w:p w:rsidR="001A1703" w:rsidRDefault="00C97DA4" w:rsidP="00CD6667">
      <w:pPr>
        <w:pStyle w:val="NAS3-TNR12IBL"/>
        <w:spacing w:line="240" w:lineRule="auto"/>
        <w:rPr>
          <w:b w:val="0"/>
          <w:i w:val="0"/>
        </w:rPr>
      </w:pPr>
      <w:r w:rsidRPr="00920978">
        <w:rPr>
          <w:b w:val="0"/>
          <w:i w:val="0"/>
        </w:rPr>
        <w:t xml:space="preserve">Krizne socialne razmere smemo obravnavati kot sprožilec ustvarjalnih socialnih vzgibov. Ljudje se oprimejo rešitve in vanjo usmerijo svojo energijo, če jim je dana za to priložnost. Zdelo se je, da je bila ta zaradi </w:t>
      </w:r>
      <w:r w:rsidRPr="001A1703">
        <w:rPr>
          <w:i w:val="0"/>
        </w:rPr>
        <w:t>stečaja Novolesa</w:t>
      </w:r>
      <w:r w:rsidRPr="00920978">
        <w:rPr>
          <w:b w:val="0"/>
          <w:i w:val="0"/>
        </w:rPr>
        <w:t xml:space="preserve"> nezaposlenim položena na dlan. Država je namreč sprejela program revitalizacije gozdno-lesne verige in normirala zadružne oblike organiziranja nezaposlenih, oboje v strategiji izhoda iz gospodarske in socialne krize Slovenije. </w:t>
      </w:r>
      <w:r w:rsidRPr="00920978">
        <w:rPr>
          <w:b w:val="0"/>
        </w:rPr>
        <w:t>Svet za socialno podjetništvo</w:t>
      </w:r>
      <w:r w:rsidRPr="00920978">
        <w:rPr>
          <w:b w:val="0"/>
          <w:i w:val="0"/>
        </w:rPr>
        <w:t xml:space="preserve"> je pripravljal </w:t>
      </w:r>
      <w:r w:rsidRPr="001A1703">
        <w:rPr>
          <w:i w:val="0"/>
        </w:rPr>
        <w:t xml:space="preserve">Strategijo socialnega podjetništva za </w:t>
      </w:r>
      <w:r w:rsidR="006134E5">
        <w:rPr>
          <w:i w:val="0"/>
        </w:rPr>
        <w:t>obdobje 2013-</w:t>
      </w:r>
      <w:r w:rsidRPr="001A1703">
        <w:rPr>
          <w:i w:val="0"/>
        </w:rPr>
        <w:t>2016</w:t>
      </w:r>
      <w:r w:rsidR="00386F2E">
        <w:rPr>
          <w:b w:val="0"/>
          <w:i w:val="0"/>
        </w:rPr>
        <w:t>, in sicer na podlagi Z</w:t>
      </w:r>
      <w:r w:rsidRPr="00920978">
        <w:rPr>
          <w:b w:val="0"/>
          <w:i w:val="0"/>
        </w:rPr>
        <w:t xml:space="preserve">akona o socialnem podjetništvu, ki ga je </w:t>
      </w:r>
      <w:r w:rsidRPr="00920978">
        <w:rPr>
          <w:b w:val="0"/>
        </w:rPr>
        <w:t xml:space="preserve">Državni zbor </w:t>
      </w:r>
      <w:r w:rsidRPr="00920978">
        <w:rPr>
          <w:b w:val="0"/>
          <w:i w:val="0"/>
        </w:rPr>
        <w:t>sprejel 18. marca 2011. V njej je opredelil temeljne smeri in glavna področja razvoja omenjene oblike podjetništva, strateške razvojne cilje in vlogo države in njenih institucij ter občin.</w:t>
      </w:r>
    </w:p>
    <w:p w:rsidR="001A1703" w:rsidRPr="00920978" w:rsidRDefault="001A1703" w:rsidP="00CD6667">
      <w:pPr>
        <w:pStyle w:val="NAS3-TNR12IBL"/>
        <w:spacing w:line="240" w:lineRule="auto"/>
        <w:rPr>
          <w:b w:val="0"/>
          <w:i w:val="0"/>
        </w:rPr>
      </w:pPr>
    </w:p>
    <w:p w:rsidR="00C97DA4" w:rsidRDefault="00C97DA4" w:rsidP="00CD6667">
      <w:pPr>
        <w:pStyle w:val="BES1-TNR12NJL"/>
        <w:spacing w:line="240" w:lineRule="auto"/>
      </w:pPr>
      <w:r w:rsidRPr="00F900E8">
        <w:rPr>
          <w:b/>
          <w:iCs/>
        </w:rPr>
        <w:t xml:space="preserve">Novoles </w:t>
      </w:r>
      <w:r w:rsidRPr="00F900E8">
        <w:rPr>
          <w:b/>
        </w:rPr>
        <w:t>v stečaju</w:t>
      </w:r>
      <w:r w:rsidRPr="00920978">
        <w:t xml:space="preserve"> je </w:t>
      </w:r>
      <w:r w:rsidRPr="001A1703">
        <w:t>razpolagal z nekaj poslovno uspešnimi proizvodnimi programi, zdravimi jedri in znanjem na čakanju</w:t>
      </w:r>
      <w:r w:rsidRPr="00920978">
        <w:t xml:space="preserve">. Vodilni kader, menedžment </w:t>
      </w:r>
      <w:r w:rsidRPr="00920978">
        <w:rPr>
          <w:i/>
          <w:iCs/>
        </w:rPr>
        <w:t>Primare</w:t>
      </w:r>
      <w:r w:rsidRPr="00920978">
        <w:t xml:space="preserve">, ene od uspešnih Novolesovih tovarn, je poznal tržišče; dobro je obvladal vse poslovne funkcije. Med njim in delavci se je v letih skupnega dela zgradila zadovoljiva stopnja medsebojnega zaupanja in uspešnega sodelovanja. Ni mu bilo težko pripraviti </w:t>
      </w:r>
      <w:r w:rsidRPr="001A1703">
        <w:rPr>
          <w:b/>
        </w:rPr>
        <w:t>poslovnega načrta zadružne oživitve proizvodnje</w:t>
      </w:r>
      <w:r w:rsidRPr="00920978">
        <w:t xml:space="preserve"> in ga zagovarjati v finančnih in vladnih okoljih ter z njim poseči v stečajni postopek kot resen zadružni poslovni subjekt. </w:t>
      </w:r>
    </w:p>
    <w:p w:rsidR="001A1703" w:rsidRPr="007509DE" w:rsidRDefault="001A1703" w:rsidP="00CD6667">
      <w:pPr>
        <w:pStyle w:val="BES1-TNR12NJL"/>
        <w:spacing w:line="240" w:lineRule="auto"/>
      </w:pPr>
    </w:p>
    <w:p w:rsidR="00C97DA4" w:rsidRDefault="00C97DA4" w:rsidP="00CD6667">
      <w:pPr>
        <w:pStyle w:val="BES1-TNR12NJL"/>
        <w:spacing w:line="240" w:lineRule="auto"/>
      </w:pPr>
      <w:r w:rsidRPr="007509DE">
        <w:t xml:space="preserve">Ob preverjanju, ali je mogoče pri delavskem najemu in odkupu </w:t>
      </w:r>
      <w:r w:rsidRPr="007509DE">
        <w:rPr>
          <w:iCs/>
        </w:rPr>
        <w:t>Novolesa</w:t>
      </w:r>
      <w:r w:rsidRPr="00920978">
        <w:t xml:space="preserve"> računati na stečajno upraviteljstvo, s</w:t>
      </w:r>
      <w:r w:rsidR="001A1703">
        <w:t>ta</w:t>
      </w:r>
      <w:r w:rsidRPr="00920978">
        <w:t xml:space="preserve"> stečajna upravitelja in stečajna sodnica takšno možnost dopuščali in </w:t>
      </w:r>
      <w:r w:rsidRPr="00F900E8">
        <w:rPr>
          <w:iCs/>
        </w:rPr>
        <w:t xml:space="preserve">zadrugi </w:t>
      </w:r>
      <w:r w:rsidRPr="00F900E8">
        <w:t xml:space="preserve">omogočili nastop v stečajnem postopku. </w:t>
      </w:r>
      <w:r w:rsidRPr="00920978">
        <w:t>Tudi upniški odbor</w:t>
      </w:r>
      <w:r w:rsidRPr="00920978">
        <w:rPr>
          <w:b/>
          <w:bCs/>
        </w:rPr>
        <w:t xml:space="preserve"> </w:t>
      </w:r>
      <w:r w:rsidRPr="00920978">
        <w:t xml:space="preserve">jo je s sklepom podprl. </w:t>
      </w:r>
    </w:p>
    <w:p w:rsidR="00F900E8" w:rsidRPr="00920978" w:rsidRDefault="00F900E8" w:rsidP="00CD6667">
      <w:pPr>
        <w:pStyle w:val="BES1-TNR12NJL"/>
        <w:spacing w:line="240" w:lineRule="auto"/>
      </w:pPr>
    </w:p>
    <w:p w:rsidR="00C97DA4" w:rsidRDefault="00C97DA4" w:rsidP="00CD6667">
      <w:pPr>
        <w:pStyle w:val="BES1-TNR12NJL"/>
        <w:spacing w:line="240" w:lineRule="auto"/>
      </w:pPr>
      <w:r w:rsidRPr="00920978">
        <w:t xml:space="preserve">Omenjene okoliščine so predstavljale dokaj </w:t>
      </w:r>
      <w:r w:rsidRPr="00F900E8">
        <w:rPr>
          <w:b/>
        </w:rPr>
        <w:t xml:space="preserve">ugodno osnovo za uspešen začetek in obetaven razvoj delavske zadružne iniciative revitalizacije </w:t>
      </w:r>
      <w:r w:rsidRPr="00F900E8">
        <w:rPr>
          <w:b/>
          <w:iCs/>
        </w:rPr>
        <w:t>Novolesa</w:t>
      </w:r>
      <w:r w:rsidRPr="00920978">
        <w:rPr>
          <w:i/>
          <w:iCs/>
        </w:rPr>
        <w:t xml:space="preserve">. </w:t>
      </w:r>
      <w:r w:rsidRPr="00920978">
        <w:t xml:space="preserve">Vendar ji v stečajnem postopku ni uspelo uresničiti temeljnih ciljev, se pravi: zagnati proizvodnjo vezanih plošč in program zelene energije ter ob njiju in skupaj z drugimi poslovnimi iniciativami razvijati </w:t>
      </w:r>
      <w:r w:rsidRPr="00920978">
        <w:rPr>
          <w:i/>
          <w:iCs/>
        </w:rPr>
        <w:t>Lesno razvojni center listavcev</w:t>
      </w:r>
      <w:r w:rsidRPr="00920978">
        <w:t xml:space="preserve">. </w:t>
      </w:r>
    </w:p>
    <w:p w:rsidR="00F900E8" w:rsidRPr="00920978" w:rsidRDefault="00F900E8" w:rsidP="00CD6667">
      <w:pPr>
        <w:pStyle w:val="BES1-TNR12NJL"/>
        <w:spacing w:line="240" w:lineRule="auto"/>
      </w:pPr>
    </w:p>
    <w:p w:rsidR="00F900E8" w:rsidRPr="00CD6667" w:rsidRDefault="00C97DA4" w:rsidP="00CD6667">
      <w:pPr>
        <w:pStyle w:val="BES1-TNR12NJL"/>
        <w:spacing w:line="240" w:lineRule="auto"/>
        <w:rPr>
          <w:b/>
        </w:rPr>
      </w:pPr>
      <w:r w:rsidRPr="00CD6667">
        <w:rPr>
          <w:b/>
        </w:rPr>
        <w:t>Ustanovitev zadruge</w:t>
      </w:r>
      <w:r w:rsidR="00891537">
        <w:rPr>
          <w:b/>
        </w:rPr>
        <w:t xml:space="preserve"> </w:t>
      </w:r>
      <w:r w:rsidR="007509DE">
        <w:rPr>
          <w:b/>
        </w:rPr>
        <w:t>novi Novoles</w:t>
      </w:r>
    </w:p>
    <w:p w:rsidR="00CD6667" w:rsidRDefault="00CD6667" w:rsidP="00CD6667">
      <w:pPr>
        <w:pStyle w:val="BES1-TNR12NJL"/>
        <w:spacing w:line="240" w:lineRule="auto"/>
        <w:rPr>
          <w:b/>
          <w:i/>
        </w:rPr>
      </w:pPr>
    </w:p>
    <w:p w:rsidR="00C97DA4" w:rsidRDefault="00C97DA4" w:rsidP="00CD6667">
      <w:pPr>
        <w:pStyle w:val="BES1-TNR12NJL"/>
        <w:spacing w:line="240" w:lineRule="auto"/>
      </w:pPr>
      <w:r w:rsidRPr="007509DE">
        <w:rPr>
          <w:iCs/>
        </w:rPr>
        <w:t>Zadruga novi Novoles</w:t>
      </w:r>
      <w:r w:rsidRPr="00920978">
        <w:t xml:space="preserve"> je bila ustanovljena 3. julija 2013</w:t>
      </w:r>
      <w:r w:rsidR="00CD6667">
        <w:t xml:space="preserve">, in sicer z </w:t>
      </w:r>
      <w:r w:rsidR="00CD6667" w:rsidRPr="00CD6667">
        <w:rPr>
          <w:b/>
        </w:rPr>
        <w:t>12 člani (dve pravni in 10 fizičnih oseb</w:t>
      </w:r>
      <w:r w:rsidR="00CD6667">
        <w:rPr>
          <w:b/>
        </w:rPr>
        <w:t>, večinoma nekdanjih delavcev Novolesa</w:t>
      </w:r>
      <w:r w:rsidR="00CD6667" w:rsidRPr="00CD6667">
        <w:rPr>
          <w:b/>
        </w:rPr>
        <w:t>)</w:t>
      </w:r>
      <w:r w:rsidR="00CD6667">
        <w:t>.</w:t>
      </w:r>
      <w:r w:rsidRPr="00920978">
        <w:t xml:space="preserve"> Vstopila je v finančni prostor in v stečajni postopek </w:t>
      </w:r>
      <w:r w:rsidRPr="00CD6667">
        <w:rPr>
          <w:iCs/>
        </w:rPr>
        <w:t>Novolesa.</w:t>
      </w:r>
      <w:r w:rsidRPr="00920978">
        <w:rPr>
          <w:b/>
          <w:i/>
          <w:iCs/>
        </w:rPr>
        <w:t xml:space="preserve"> </w:t>
      </w:r>
      <w:r w:rsidRPr="00920978">
        <w:rPr>
          <w:iCs/>
        </w:rPr>
        <w:t>Ker</w:t>
      </w:r>
      <w:r w:rsidRPr="00920978">
        <w:t xml:space="preserve"> ni bila v enakopravnem položaju s klasičnimi podjetji za pridobitev ustreznih zagonskih sredstev ter sredstev za odkup delovnih sredstev za svoj proizvodni program, je s pomočjo Foruma socialnega podjetništva, Svobodnih sindikatov, ministrstva za gospodarstvo uspela, da je vlada vložila v </w:t>
      </w:r>
      <w:r w:rsidRPr="00CD6667">
        <w:t>Državni zbor</w:t>
      </w:r>
      <w:r w:rsidRPr="00920978">
        <w:t xml:space="preserve"> novelo Zakona o podpornem okolju za podjetništvo. Bila je sprejeta in s tem so bile </w:t>
      </w:r>
      <w:r w:rsidRPr="00CD6667">
        <w:rPr>
          <w:b/>
        </w:rPr>
        <w:t>zadruge kot podjetja izenačene z drugimi podjetniškimi oblikami</w:t>
      </w:r>
      <w:r w:rsidRPr="00920978">
        <w:t xml:space="preserve"> ter v enakem položaju </w:t>
      </w:r>
      <w:r w:rsidR="00CD6667">
        <w:t>pri</w:t>
      </w:r>
      <w:r w:rsidRPr="00920978">
        <w:t xml:space="preserve"> najemanju finančnih sredstev, seveda s poroštvom države. </w:t>
      </w:r>
    </w:p>
    <w:p w:rsidR="007509DE" w:rsidRDefault="007509DE" w:rsidP="00CD6667">
      <w:pPr>
        <w:pStyle w:val="BES1-TNR12NJL"/>
        <w:spacing w:line="240" w:lineRule="auto"/>
      </w:pPr>
    </w:p>
    <w:p w:rsidR="007509DE" w:rsidRPr="007509DE" w:rsidRDefault="007509DE" w:rsidP="00CD6667">
      <w:pPr>
        <w:pStyle w:val="BES1-TNR12NJL"/>
        <w:spacing w:line="240" w:lineRule="auto"/>
        <w:rPr>
          <w:b/>
        </w:rPr>
      </w:pPr>
      <w:r>
        <w:rPr>
          <w:b/>
        </w:rPr>
        <w:t>Oblikovanje konzorcija in ponudba</w:t>
      </w:r>
    </w:p>
    <w:p w:rsidR="00CD6667" w:rsidRPr="00920978" w:rsidRDefault="00CD6667" w:rsidP="00CD6667">
      <w:pPr>
        <w:pStyle w:val="BES1-TNR12NJL"/>
        <w:spacing w:line="240" w:lineRule="auto"/>
      </w:pPr>
    </w:p>
    <w:p w:rsidR="00C97DA4" w:rsidRDefault="00C97DA4" w:rsidP="00CD6667">
      <w:pPr>
        <w:pStyle w:val="BES1-TNR12NJL"/>
        <w:spacing w:line="240" w:lineRule="auto"/>
      </w:pPr>
      <w:r w:rsidRPr="00920978">
        <w:t xml:space="preserve">Zadruga je organizirala v konzorcij za </w:t>
      </w:r>
      <w:r w:rsidRPr="00CD6667">
        <w:t>Novoles</w:t>
      </w:r>
      <w:r w:rsidRPr="00920978">
        <w:rPr>
          <w:i/>
        </w:rPr>
        <w:t xml:space="preserve"> </w:t>
      </w:r>
      <w:r w:rsidRPr="00920978">
        <w:t xml:space="preserve">zainteresirane podjetnike in ponudila stečajnim organom </w:t>
      </w:r>
      <w:r w:rsidRPr="00CD6667">
        <w:rPr>
          <w:b/>
        </w:rPr>
        <w:t>najem podjetja s predkupno pravico</w:t>
      </w:r>
      <w:r w:rsidRPr="00920978">
        <w:t xml:space="preserve">. Glede tega je dosegla soglasje s stečajno upraviteljico, ki je ponudila tudi pomoč pri pripravi najemne pogodbe, stečajno sodnico in upniškim odborom. </w:t>
      </w:r>
    </w:p>
    <w:p w:rsidR="00CD6667" w:rsidRPr="00920978" w:rsidRDefault="00CD6667" w:rsidP="00CD6667">
      <w:pPr>
        <w:pStyle w:val="BES1-TNR12NJL"/>
        <w:spacing w:line="240" w:lineRule="auto"/>
      </w:pPr>
    </w:p>
    <w:p w:rsidR="00C97DA4" w:rsidRDefault="00C97DA4" w:rsidP="00CD6667">
      <w:pPr>
        <w:pStyle w:val="BES1-TNR12NJL"/>
        <w:spacing w:line="240" w:lineRule="auto"/>
        <w:rPr>
          <w:b/>
        </w:rPr>
      </w:pPr>
      <w:r w:rsidRPr="00920978">
        <w:t xml:space="preserve">Formalno so bili izpolnjeni vsi pogoji za udejanjenje zamisli o zagonu </w:t>
      </w:r>
      <w:r w:rsidRPr="00CD6667">
        <w:rPr>
          <w:b/>
          <w:iCs/>
        </w:rPr>
        <w:t>zadruge</w:t>
      </w:r>
      <w:r w:rsidRPr="00CD6667">
        <w:rPr>
          <w:b/>
        </w:rPr>
        <w:t xml:space="preserve"> vezanih plošč in zelene energetike</w:t>
      </w:r>
      <w:r w:rsidRPr="00920978">
        <w:t xml:space="preserve"> v okviru lesno razvojnega centra predelave listavcev na območju </w:t>
      </w:r>
      <w:r w:rsidRPr="00CD6667">
        <w:rPr>
          <w:iCs/>
        </w:rPr>
        <w:t>Novolesa</w:t>
      </w:r>
      <w:r w:rsidRPr="00920978">
        <w:rPr>
          <w:i/>
          <w:iCs/>
        </w:rPr>
        <w:t>.</w:t>
      </w:r>
      <w:r w:rsidR="00815A5E">
        <w:rPr>
          <w:i/>
          <w:iCs/>
        </w:rPr>
        <w:t xml:space="preserve"> </w:t>
      </w:r>
      <w:r w:rsidRPr="00920978">
        <w:t xml:space="preserve">Tako rekoč čez noč pa je prišlo do nepričakovanega, nenadejanega preobrata v pričakovanem nadaljnjem vodenju stečajnega postopka. Stečajna upraviteljica je zavrnila </w:t>
      </w:r>
      <w:proofErr w:type="spellStart"/>
      <w:r w:rsidRPr="00920978">
        <w:t>nezavezujočo</w:t>
      </w:r>
      <w:proofErr w:type="spellEnd"/>
      <w:r w:rsidR="00815A5E">
        <w:t xml:space="preserve"> </w:t>
      </w:r>
      <w:r w:rsidRPr="00920978">
        <w:t xml:space="preserve">ponudbo konzorcija, ker ni bila v skladu z razpisnimi pogoji, ki so terjali takojšen odkup, ne pa predhodni najem </w:t>
      </w:r>
      <w:r w:rsidRPr="00CD6667">
        <w:rPr>
          <w:iCs/>
        </w:rPr>
        <w:t>Novolesa.</w:t>
      </w:r>
      <w:r w:rsidRPr="00920978">
        <w:t xml:space="preserve"> V takih razmerah si je prilastila </w:t>
      </w:r>
      <w:r w:rsidRPr="00CD6667">
        <w:rPr>
          <w:iCs/>
        </w:rPr>
        <w:t>Novoles</w:t>
      </w:r>
      <w:r w:rsidRPr="00CD6667">
        <w:t xml:space="preserve"> </w:t>
      </w:r>
      <w:r w:rsidRPr="00920978">
        <w:t xml:space="preserve">v stečaju Metalka Commerce, in sicer </w:t>
      </w:r>
      <w:r w:rsidRPr="00CD6667">
        <w:rPr>
          <w:b/>
        </w:rPr>
        <w:t xml:space="preserve">za dvainpolkrat nižjo ceno od ponudbe konzorcija, ki ga je zastopala zadruga. </w:t>
      </w:r>
    </w:p>
    <w:p w:rsidR="00CD6667" w:rsidRDefault="00CD6667" w:rsidP="00CD6667">
      <w:pPr>
        <w:pStyle w:val="BES1-TNR12NJL"/>
        <w:spacing w:line="240" w:lineRule="auto"/>
        <w:rPr>
          <w:b/>
        </w:rPr>
      </w:pPr>
    </w:p>
    <w:p w:rsidR="007509DE" w:rsidRDefault="007509DE" w:rsidP="00CD6667">
      <w:pPr>
        <w:pStyle w:val="BES1-TNR12NJL"/>
        <w:spacing w:line="240" w:lineRule="auto"/>
        <w:rPr>
          <w:b/>
        </w:rPr>
      </w:pPr>
      <w:r>
        <w:rPr>
          <w:b/>
        </w:rPr>
        <w:t>Izigrana zadružna ideja</w:t>
      </w:r>
      <w:r w:rsidR="003B7FCF">
        <w:rPr>
          <w:b/>
        </w:rPr>
        <w:t xml:space="preserve"> in socialna pravičnost</w:t>
      </w:r>
    </w:p>
    <w:p w:rsidR="007509DE" w:rsidRPr="00CD6667" w:rsidRDefault="007509DE" w:rsidP="00CD6667">
      <w:pPr>
        <w:pStyle w:val="BES1-TNR12NJL"/>
        <w:spacing w:line="240" w:lineRule="auto"/>
        <w:rPr>
          <w:b/>
        </w:rPr>
      </w:pPr>
    </w:p>
    <w:p w:rsidR="00C97DA4" w:rsidRPr="00920978" w:rsidRDefault="00C97DA4" w:rsidP="00CD6667">
      <w:pPr>
        <w:pStyle w:val="BES1-TNR12NJL"/>
        <w:spacing w:line="240" w:lineRule="auto"/>
      </w:pPr>
      <w:r w:rsidRPr="00920978">
        <w:t xml:space="preserve">Izigrana je bila zadružna ideja in poteptana priložnost, da se zmanjša nezaposlenost na Dolenjskem oziroma v Sloveniji. Gre za izrazit primer sporne, zavajajoče državne, stečajne in upniške podpore akterjem zadružne prakse, lesne proizvodnje in zaposlovanja. Sočasno, ko je država sprejela zakon o socialnem podjetništvu, ko je oblikovala temelje, smeri in glavna področja politike razvoja socialnega podjetništva, </w:t>
      </w:r>
      <w:r w:rsidRPr="007509DE">
        <w:rPr>
          <w:b/>
        </w:rPr>
        <w:t>ni uspela nuditi straški delavski zadružni iniciativi zadostne podpore in jo je pustila v stečajnem postopku na cedilu</w:t>
      </w:r>
      <w:r w:rsidRPr="00920978">
        <w:t>. Ob tem</w:t>
      </w:r>
      <w:r w:rsidR="007509DE">
        <w:t>,</w:t>
      </w:r>
      <w:r w:rsidRPr="00920978">
        <w:t xml:space="preserve"> ko se država v svoji strategiji socialnega podjetništva sklicuje med drugim tudi na evropsko Listino načel socialne ekonomije, po katerih naj bi bili socialni cilji pred cilji kapitala in naj bi, sledeč jim, z njimi dosegali polno zaposlenost, participativno demokracijo, boljše upravljanje, trajnostni razvoj, le-ta ni zmogla vsaj v enem okolju besedotvorje udejanjiti v praksi, v zadrugi </w:t>
      </w:r>
      <w:r w:rsidRPr="007509DE">
        <w:rPr>
          <w:iCs/>
        </w:rPr>
        <w:t>novi Novoles</w:t>
      </w:r>
      <w:r w:rsidRPr="00920978">
        <w:t xml:space="preserve">. Sodelovanje </w:t>
      </w:r>
      <w:r w:rsidRPr="007509DE">
        <w:t>zadruge</w:t>
      </w:r>
      <w:r w:rsidRPr="00920978">
        <w:t xml:space="preserve"> z vladnimi ministrskimi ekipami ni obrodilo želenih in pričakovanih sadov. Ni bilo pripravljenosti, prisluhniti predlogu o umestitvi enega od tako imenovanih lesno razvojnih centrov, ki jih je predvideval vladni razvojni načrt revitalizacije lesne panoge, na območje </w:t>
      </w:r>
      <w:r w:rsidRPr="007509DE">
        <w:rPr>
          <w:iCs/>
        </w:rPr>
        <w:t>Novolesa</w:t>
      </w:r>
      <w:r w:rsidRPr="00920978">
        <w:rPr>
          <w:i/>
          <w:iCs/>
        </w:rPr>
        <w:t xml:space="preserve"> </w:t>
      </w:r>
      <w:r w:rsidRPr="00920978">
        <w:t xml:space="preserve">v stečaju, za kar si je prizadevala </w:t>
      </w:r>
      <w:r w:rsidRPr="007509DE">
        <w:rPr>
          <w:b/>
          <w:iCs/>
        </w:rPr>
        <w:t xml:space="preserve">delavska zadruga </w:t>
      </w:r>
      <w:r w:rsidRPr="007509DE">
        <w:rPr>
          <w:b/>
        </w:rPr>
        <w:t>oziroma že prej njen projektni odbor</w:t>
      </w:r>
      <w:r w:rsidRPr="00920978">
        <w:t xml:space="preserve">. Razkorak med normativno določenimi cilji in stvarnim ravnanjem države je v primeru omenjene državljanske delavske pobude očiten. In dokler bo tako, bodo državni socialno razvojni projekti vselej obtičali v predalih. </w:t>
      </w:r>
    </w:p>
    <w:p w:rsidR="00CD6667" w:rsidRDefault="00CD6667" w:rsidP="00CD6667">
      <w:pPr>
        <w:pStyle w:val="NAS3-TNR12IBL"/>
        <w:spacing w:line="240" w:lineRule="auto"/>
      </w:pPr>
    </w:p>
    <w:p w:rsidR="00EE618F" w:rsidRDefault="00C97DA4" w:rsidP="00CD6667">
      <w:pPr>
        <w:pStyle w:val="NAS3-TNR12IBL"/>
        <w:spacing w:line="240" w:lineRule="auto"/>
        <w:rPr>
          <w:b w:val="0"/>
          <w:i w:val="0"/>
        </w:rPr>
      </w:pPr>
      <w:r w:rsidRPr="00920978">
        <w:rPr>
          <w:b w:val="0"/>
          <w:i w:val="0"/>
        </w:rPr>
        <w:t>S tem</w:t>
      </w:r>
      <w:r w:rsidR="00DB2CC7">
        <w:rPr>
          <w:b w:val="0"/>
          <w:i w:val="0"/>
        </w:rPr>
        <w:t>,</w:t>
      </w:r>
      <w:r w:rsidRPr="00920978">
        <w:rPr>
          <w:b w:val="0"/>
          <w:i w:val="0"/>
        </w:rPr>
        <w:t xml:space="preserve"> ko je bila izigrana zadruga </w:t>
      </w:r>
      <w:r w:rsidRPr="007509DE">
        <w:rPr>
          <w:b w:val="0"/>
          <w:i w:val="0"/>
        </w:rPr>
        <w:t>novi Novoles</w:t>
      </w:r>
      <w:r w:rsidRPr="00920978">
        <w:rPr>
          <w:b w:val="0"/>
          <w:i w:val="0"/>
        </w:rPr>
        <w:t xml:space="preserve">, je bila izigrana – zaigrana prihodnost lokalne skupnosti Občine Straža, zavržen trajnostni razvoj dolenjske gozdno-lesne verige, posledično pa tudi okrnjena revitalizacija lesne panoge na Slovenskem. Odločilni igralci so vse to </w:t>
      </w:r>
      <w:r w:rsidRPr="007509DE">
        <w:rPr>
          <w:i w:val="0"/>
        </w:rPr>
        <w:t>žrtvovali, zaigrali v stečajnem postopku</w:t>
      </w:r>
      <w:r w:rsidRPr="00920978">
        <w:rPr>
          <w:b w:val="0"/>
          <w:i w:val="0"/>
        </w:rPr>
        <w:t>. Socialna ekonomija se je morala umakniti kapitalsko mešetarski logiki. Podporna okolja je niso znala, zmogla ali hotela udejanjiti. Razkrila so se, vsa po vrsti, nedorasla izhodom iz sedanjih družbe</w:t>
      </w:r>
      <w:r w:rsidR="007509DE">
        <w:rPr>
          <w:b w:val="0"/>
          <w:i w:val="0"/>
        </w:rPr>
        <w:t xml:space="preserve">nih stranpoti in zablod. </w:t>
      </w:r>
    </w:p>
    <w:p w:rsidR="00EE618F" w:rsidRDefault="00EE618F" w:rsidP="00CD6667">
      <w:pPr>
        <w:pStyle w:val="NAS3-TNR12IBL"/>
        <w:spacing w:line="240" w:lineRule="auto"/>
        <w:rPr>
          <w:b w:val="0"/>
          <w:i w:val="0"/>
        </w:rPr>
      </w:pPr>
    </w:p>
    <w:p w:rsidR="00103F39" w:rsidRDefault="00103F39" w:rsidP="00CD6667">
      <w:pPr>
        <w:pStyle w:val="NAS3-TNR12IBL"/>
        <w:spacing w:line="240" w:lineRule="auto"/>
        <w:rPr>
          <w:i w:val="0"/>
        </w:rPr>
      </w:pPr>
    </w:p>
    <w:p w:rsidR="00EE618F" w:rsidRPr="00EE618F" w:rsidRDefault="00EE618F" w:rsidP="00CD6667">
      <w:pPr>
        <w:pStyle w:val="NAS3-TNR12IBL"/>
        <w:spacing w:line="240" w:lineRule="auto"/>
        <w:rPr>
          <w:i w:val="0"/>
        </w:rPr>
      </w:pPr>
      <w:r w:rsidRPr="00EE618F">
        <w:rPr>
          <w:i w:val="0"/>
        </w:rPr>
        <w:t>Ključni »igralci« zatajili</w:t>
      </w:r>
    </w:p>
    <w:p w:rsidR="00EE618F" w:rsidRDefault="00EE618F" w:rsidP="00CD6667">
      <w:pPr>
        <w:pStyle w:val="NAS3-TNR12IBL"/>
        <w:spacing w:line="240" w:lineRule="auto"/>
        <w:rPr>
          <w:b w:val="0"/>
          <w:i w:val="0"/>
        </w:rPr>
      </w:pPr>
    </w:p>
    <w:p w:rsidR="00EE618F" w:rsidRDefault="007509DE" w:rsidP="00CD6667">
      <w:pPr>
        <w:pStyle w:val="NAS3-TNR12IBL"/>
        <w:spacing w:line="240" w:lineRule="auto"/>
        <w:rPr>
          <w:b w:val="0"/>
          <w:i w:val="0"/>
        </w:rPr>
      </w:pPr>
      <w:r w:rsidRPr="00EE618F">
        <w:rPr>
          <w:i w:val="0"/>
        </w:rPr>
        <w:t>Država</w:t>
      </w:r>
      <w:r w:rsidR="00C97DA4" w:rsidRPr="00920978">
        <w:rPr>
          <w:b w:val="0"/>
          <w:i w:val="0"/>
        </w:rPr>
        <w:t xml:space="preserve"> kot nosilka socialno podj</w:t>
      </w:r>
      <w:r>
        <w:rPr>
          <w:b w:val="0"/>
          <w:i w:val="0"/>
        </w:rPr>
        <w:t>etniške zakonodaje in predpisov ni sprejela in</w:t>
      </w:r>
      <w:r w:rsidR="00C97DA4" w:rsidRPr="00920978">
        <w:rPr>
          <w:b w:val="0"/>
          <w:i w:val="0"/>
        </w:rPr>
        <w:t xml:space="preserve"> razdelala ustrezne strategije presoje tistih socialnih podjetniških iniciativ, ki nakazujejo vse možnosti uspešnega umeščanja v njeno gospodarsko razvojno naravnanost, </w:t>
      </w:r>
      <w:r>
        <w:rPr>
          <w:b w:val="0"/>
          <w:i w:val="0"/>
        </w:rPr>
        <w:t xml:space="preserve">in </w:t>
      </w:r>
      <w:r w:rsidR="00C97DA4" w:rsidRPr="00920978">
        <w:rPr>
          <w:b w:val="0"/>
          <w:i w:val="0"/>
        </w:rPr>
        <w:t xml:space="preserve">med katere sodi tudi lesna panoga in z njo zadruga </w:t>
      </w:r>
      <w:r w:rsidR="00C97DA4" w:rsidRPr="007509DE">
        <w:rPr>
          <w:b w:val="0"/>
          <w:i w:val="0"/>
        </w:rPr>
        <w:t>novi Novoles</w:t>
      </w:r>
      <w:r w:rsidR="00C97DA4" w:rsidRPr="00920978">
        <w:rPr>
          <w:b w:val="0"/>
          <w:i w:val="0"/>
        </w:rPr>
        <w:t xml:space="preserve"> v Straži. Strokovnih</w:t>
      </w:r>
      <w:r w:rsidR="00815A5E">
        <w:rPr>
          <w:b w:val="0"/>
          <w:i w:val="0"/>
        </w:rPr>
        <w:t xml:space="preserve"> </w:t>
      </w:r>
      <w:r w:rsidR="00C97DA4" w:rsidRPr="00920978">
        <w:rPr>
          <w:b w:val="0"/>
          <w:i w:val="0"/>
        </w:rPr>
        <w:t>služb ni ustrezno preoblikovala v servise pomoči socialni ekonomiji. Od njih le-ta nima zadostne</w:t>
      </w:r>
      <w:r w:rsidR="00815A5E">
        <w:rPr>
          <w:b w:val="0"/>
          <w:i w:val="0"/>
        </w:rPr>
        <w:t xml:space="preserve"> </w:t>
      </w:r>
      <w:r w:rsidR="00C97DA4" w:rsidRPr="00920978">
        <w:rPr>
          <w:b w:val="0"/>
          <w:i w:val="0"/>
        </w:rPr>
        <w:t>podp</w:t>
      </w:r>
      <w:r w:rsidR="0009657E">
        <w:rPr>
          <w:b w:val="0"/>
          <w:i w:val="0"/>
        </w:rPr>
        <w:t>o</w:t>
      </w:r>
      <w:r w:rsidR="00C97DA4" w:rsidRPr="00920978">
        <w:rPr>
          <w:b w:val="0"/>
          <w:i w:val="0"/>
        </w:rPr>
        <w:t xml:space="preserve">re pri reševanju odprtih pravnih, organizacijskih in ekonomskih vprašanj. Zelo šepava je tudi </w:t>
      </w:r>
      <w:r w:rsidR="00C97DA4" w:rsidRPr="00EE618F">
        <w:rPr>
          <w:i w:val="0"/>
        </w:rPr>
        <w:t>medresorska ministrska koordinacija</w:t>
      </w:r>
      <w:r w:rsidR="00C97DA4" w:rsidRPr="00920978">
        <w:rPr>
          <w:b w:val="0"/>
          <w:i w:val="0"/>
        </w:rPr>
        <w:t xml:space="preserve">. V primeru </w:t>
      </w:r>
      <w:r w:rsidR="00C97DA4" w:rsidRPr="003B7FCF">
        <w:rPr>
          <w:b w:val="0"/>
          <w:i w:val="0"/>
        </w:rPr>
        <w:t>novi Novoles</w:t>
      </w:r>
      <w:r w:rsidR="00C97DA4" w:rsidRPr="00920978">
        <w:rPr>
          <w:b w:val="0"/>
          <w:i w:val="0"/>
        </w:rPr>
        <w:t xml:space="preserve"> se ji ni uspelo oblikovati kot usklajeni, istosmerni podporni agens; prišlo ni niti do skupnega sestanka med ministrstvi za delo, gospodarstvo, finance in kmetijstvo, kljub prizadevanju enega od naštetih ministrskih resorjev. </w:t>
      </w:r>
    </w:p>
    <w:p w:rsidR="00EE618F" w:rsidRDefault="00EE618F" w:rsidP="00CD6667">
      <w:pPr>
        <w:pStyle w:val="NAS3-TNR12IBL"/>
        <w:spacing w:line="240" w:lineRule="auto"/>
        <w:rPr>
          <w:b w:val="0"/>
          <w:i w:val="0"/>
        </w:rPr>
      </w:pPr>
    </w:p>
    <w:p w:rsidR="00C97DA4" w:rsidRDefault="00C97DA4" w:rsidP="00CD6667">
      <w:pPr>
        <w:pStyle w:val="NAS3-TNR12IBL"/>
        <w:spacing w:line="240" w:lineRule="auto"/>
        <w:rPr>
          <w:b w:val="0"/>
          <w:i w:val="0"/>
        </w:rPr>
      </w:pPr>
      <w:r w:rsidRPr="00920978">
        <w:rPr>
          <w:b w:val="0"/>
          <w:i w:val="0"/>
        </w:rPr>
        <w:t xml:space="preserve">Zatajil je tudi </w:t>
      </w:r>
      <w:r w:rsidRPr="00EE618F">
        <w:rPr>
          <w:i w:val="0"/>
        </w:rPr>
        <w:t>dialog med Vlado RS in Slovenskim forumom socialnega podjetništva</w:t>
      </w:r>
      <w:r w:rsidRPr="003B7FCF">
        <w:rPr>
          <w:b w:val="0"/>
          <w:i w:val="0"/>
        </w:rPr>
        <w:t>.</w:t>
      </w:r>
      <w:r w:rsidRPr="00920978">
        <w:rPr>
          <w:b w:val="0"/>
          <w:i w:val="0"/>
        </w:rPr>
        <w:t xml:space="preserve"> Zaradi tega </w:t>
      </w:r>
      <w:r w:rsidRPr="003B7FCF">
        <w:rPr>
          <w:b w:val="0"/>
          <w:i w:val="0"/>
        </w:rPr>
        <w:t>zadružnim iniciativam ni bilo omogočeno</w:t>
      </w:r>
      <w:r w:rsidRPr="00920978">
        <w:rPr>
          <w:b w:val="0"/>
          <w:i w:val="0"/>
        </w:rPr>
        <w:t xml:space="preserve"> v okviru Foruma predstaviti izvršni oblasti tista vprašanja in probleme, od katerih rešitev je bila odvisna njihova usoda, se pravi ustanovitev in uspešen začetek vsake zadruge posebej. Tako je </w:t>
      </w:r>
      <w:r w:rsidRPr="003B7FCF">
        <w:rPr>
          <w:b w:val="0"/>
          <w:i w:val="0"/>
        </w:rPr>
        <w:t>padel mariborski Armal in tako je klecnila straška zadruga novi Novoles</w:t>
      </w:r>
      <w:r w:rsidRPr="00920978">
        <w:rPr>
          <w:b w:val="0"/>
          <w:i w:val="0"/>
        </w:rPr>
        <w:t xml:space="preserve">, ker ni bilo možno za </w:t>
      </w:r>
      <w:r w:rsidRPr="003B7FCF">
        <w:rPr>
          <w:i w:val="0"/>
        </w:rPr>
        <w:t>novi zadružni industrijski kooperativi pravočasno rešiti vprašanja zagonskih sredstev</w:t>
      </w:r>
      <w:r w:rsidRPr="00920978">
        <w:rPr>
          <w:b w:val="0"/>
          <w:i w:val="0"/>
        </w:rPr>
        <w:t>, se pravi: predvideti in dogovoriti postopek pridobitve sredstev za odkup poslovnih prostorov in naprav. Usodno so bile načete (pretrgane) poti medsebojnega informiranja med socialno ekonomijo in državno izvršno oblastjo, kateri je ta sicer zakonodajno malce odprla pot, operativno pa jo povsem ignorirala –</w:t>
      </w:r>
      <w:r w:rsidR="00815A5E">
        <w:rPr>
          <w:b w:val="0"/>
          <w:i w:val="0"/>
        </w:rPr>
        <w:t xml:space="preserve"> </w:t>
      </w:r>
      <w:r w:rsidRPr="00920978">
        <w:rPr>
          <w:b w:val="0"/>
          <w:i w:val="0"/>
        </w:rPr>
        <w:t xml:space="preserve">zanemarila nujne izvedbene in usklajevalne postopke za uspeh konkretnih državljanskih socialno podjetniških industrijskih pobud. </w:t>
      </w:r>
    </w:p>
    <w:p w:rsidR="00CD6667" w:rsidRPr="00920978" w:rsidRDefault="00CD6667" w:rsidP="00CD6667">
      <w:pPr>
        <w:pStyle w:val="NAS3-TNR12IBL"/>
        <w:spacing w:line="240" w:lineRule="auto"/>
        <w:rPr>
          <w:b w:val="0"/>
          <w:i w:val="0"/>
        </w:rPr>
      </w:pPr>
    </w:p>
    <w:p w:rsidR="00C97DA4" w:rsidRDefault="00C97DA4" w:rsidP="00CD6667">
      <w:pPr>
        <w:pStyle w:val="BES1-TNR12NJL"/>
        <w:spacing w:line="240" w:lineRule="auto"/>
        <w:rPr>
          <w:w w:val="101"/>
        </w:rPr>
      </w:pPr>
      <w:r w:rsidRPr="00920978">
        <w:rPr>
          <w:w w:val="101"/>
        </w:rPr>
        <w:t xml:space="preserve">Tudi </w:t>
      </w:r>
      <w:r w:rsidRPr="00EE618F">
        <w:rPr>
          <w:b/>
          <w:w w:val="101"/>
        </w:rPr>
        <w:t>lokalna podporna okolja</w:t>
      </w:r>
      <w:r w:rsidRPr="00920978">
        <w:rPr>
          <w:w w:val="101"/>
        </w:rPr>
        <w:t xml:space="preserve"> pri oblastnih ministrskih strukturah niso našla pravega, recimo partnerskega sogovornika. Občine, dokaj nepoučene o socialnem podjetništvu, zavoljo tega svojim podjetniškim socialnim iniciativam ne morejo t</w:t>
      </w:r>
      <w:r w:rsidR="00EE618F">
        <w:rPr>
          <w:w w:val="101"/>
        </w:rPr>
        <w:t>ako izdatno in uspešno pomagati</w:t>
      </w:r>
      <w:r w:rsidR="00503705">
        <w:rPr>
          <w:w w:val="101"/>
        </w:rPr>
        <w:t>,</w:t>
      </w:r>
      <w:r w:rsidRPr="00920978">
        <w:rPr>
          <w:w w:val="101"/>
        </w:rPr>
        <w:t xml:space="preserve"> kot bi sicer lahko v marsikaterem primeru, če bi uradniški in ministrski krogi vsako vzeli resno v pretres in v premislek, kako ji pomagati k uspehu. Recimo, lokalna prizadevanja, da bi </w:t>
      </w:r>
      <w:r w:rsidRPr="00EE618F">
        <w:rPr>
          <w:iCs/>
          <w:w w:val="101"/>
        </w:rPr>
        <w:t>Novoles</w:t>
      </w:r>
      <w:r w:rsidRPr="00EE618F">
        <w:rPr>
          <w:w w:val="101"/>
        </w:rPr>
        <w:t xml:space="preserve"> </w:t>
      </w:r>
      <w:r w:rsidRPr="00920978">
        <w:rPr>
          <w:w w:val="101"/>
        </w:rPr>
        <w:t xml:space="preserve">v stečaju s pomočjo zadružne iniciative in gozdnega gospodarstva preoblikovali v Lesno razvojni center dolenjske lesne panoge, </w:t>
      </w:r>
      <w:r w:rsidRPr="00EE618F">
        <w:rPr>
          <w:b/>
          <w:w w:val="101"/>
        </w:rPr>
        <w:t>niso nikdar dobila vladnega sogovorca</w:t>
      </w:r>
      <w:r w:rsidRPr="00920978">
        <w:rPr>
          <w:w w:val="101"/>
        </w:rPr>
        <w:t>.</w:t>
      </w:r>
      <w:r w:rsidR="00815A5E">
        <w:rPr>
          <w:w w:val="101"/>
        </w:rPr>
        <w:t xml:space="preserve"> </w:t>
      </w:r>
      <w:r w:rsidRPr="00920978">
        <w:rPr>
          <w:w w:val="101"/>
        </w:rPr>
        <w:t xml:space="preserve">Zamisel, da bi ustrezni ministri vlade prišli v Stražo na ogled </w:t>
      </w:r>
      <w:r w:rsidRPr="00E9223F">
        <w:rPr>
          <w:iCs/>
          <w:w w:val="101"/>
        </w:rPr>
        <w:t>Novolesa</w:t>
      </w:r>
      <w:r w:rsidRPr="00E9223F">
        <w:rPr>
          <w:w w:val="101"/>
        </w:rPr>
        <w:t xml:space="preserve"> in na pogovor z zadrugo </w:t>
      </w:r>
      <w:r w:rsidRPr="00E9223F">
        <w:rPr>
          <w:iCs/>
          <w:w w:val="101"/>
        </w:rPr>
        <w:t>novi Novoles</w:t>
      </w:r>
      <w:r w:rsidRPr="00920978">
        <w:rPr>
          <w:w w:val="101"/>
        </w:rPr>
        <w:t xml:space="preserve"> je propadla. Zanjo ni bilo časa, ne volje, ne interesa. Morda je predvsem manjkala njihova izvršilna ustvarjalna zavezanost do vladnih oziroma državnih razvojnih usmeritev. Gre za vprašanje osebne družbene odgovornosti do sprejetih razvojnih programov in seveda državljanov, ki pričakujejo njihovo udejanjanje. </w:t>
      </w:r>
    </w:p>
    <w:p w:rsidR="00CD6667" w:rsidRPr="00920978" w:rsidRDefault="00CD6667" w:rsidP="00CD6667">
      <w:pPr>
        <w:pStyle w:val="BES1-TNR12NJL"/>
        <w:spacing w:line="240" w:lineRule="auto"/>
        <w:rPr>
          <w:w w:val="101"/>
        </w:rPr>
      </w:pPr>
    </w:p>
    <w:p w:rsidR="00C97DA4" w:rsidRDefault="00C97DA4" w:rsidP="00CD6667">
      <w:pPr>
        <w:pStyle w:val="BES1-TNR12NJL"/>
        <w:spacing w:line="240" w:lineRule="auto"/>
      </w:pPr>
      <w:r w:rsidRPr="00920978">
        <w:t>Če bi vladne ministrske ekipe dojele, kaj ljudem pomeni</w:t>
      </w:r>
      <w:r w:rsidR="00815A5E">
        <w:t xml:space="preserve"> </w:t>
      </w:r>
      <w:r w:rsidRPr="00920978">
        <w:t xml:space="preserve">neposredno soočenje z njihovimi problemi in razvojnimi prizadevanji, bi v državi mnogo lažje in uspešnejše reševali zaposlitvena in razvojna vprašanja. Povečala bi se družbena kohezivnost, utrdilo omajano zaupanje v predstavnike oblasti in poglobilo medsebojno sodelovanje. </w:t>
      </w:r>
      <w:r w:rsidRPr="00E9223F">
        <w:rPr>
          <w:b/>
        </w:rPr>
        <w:t>Zanemarjanje neposrednih terenskih stikov z nosilci razvojnih iniciativ</w:t>
      </w:r>
      <w:r w:rsidRPr="00920978">
        <w:t>, izmikanje vročim kostanjem ne prinese želenih pozitivnih učinkov. Lahko je vstopiti v uspešna delovna in poslovna okolja, se sprehoditi med delavci, se usesti s po</w:t>
      </w:r>
      <w:r w:rsidR="00E9223F">
        <w:t>slovnimi timi.</w:t>
      </w:r>
      <w:r w:rsidRPr="00920978">
        <w:t xml:space="preserve"> </w:t>
      </w:r>
      <w:r w:rsidR="00E9223F">
        <w:t>T</w:t>
      </w:r>
      <w:r w:rsidRPr="00920978">
        <w:t>ežje pa je zlesti k rudarjem v jamo</w:t>
      </w:r>
      <w:r w:rsidR="00306F06">
        <w:t>,</w:t>
      </w:r>
      <w:r w:rsidRPr="00920978">
        <w:t xml:space="preserve"> ali se v podjetniško opustošenem okolju sestati z brezposelnimi in jim prisluhniti ter pomagati iz socialnih stisk. Ob obisku vlade na Dolenjskem ni bilo nikogar od posadke v občino Straža in v </w:t>
      </w:r>
      <w:r w:rsidRPr="00E9223F">
        <w:rPr>
          <w:iCs/>
        </w:rPr>
        <w:t>Novoles</w:t>
      </w:r>
      <w:r w:rsidRPr="00E9223F">
        <w:t>.</w:t>
      </w:r>
    </w:p>
    <w:p w:rsidR="00E9223F" w:rsidRDefault="00E9223F" w:rsidP="00CD6667">
      <w:pPr>
        <w:pStyle w:val="BES1-TNR12NJL"/>
        <w:spacing w:line="240" w:lineRule="auto"/>
      </w:pPr>
    </w:p>
    <w:p w:rsidR="00306F06" w:rsidRDefault="00306F06" w:rsidP="00CD6667">
      <w:pPr>
        <w:pStyle w:val="BES1-TNR12NJL"/>
        <w:spacing w:line="240" w:lineRule="auto"/>
        <w:rPr>
          <w:b/>
        </w:rPr>
      </w:pPr>
    </w:p>
    <w:p w:rsidR="00E9223F" w:rsidRPr="006A7DA8" w:rsidRDefault="001B7517" w:rsidP="00CD6667">
      <w:pPr>
        <w:pStyle w:val="BES1-TNR12NJL"/>
        <w:spacing w:line="240" w:lineRule="auto"/>
        <w:rPr>
          <w:b/>
        </w:rPr>
      </w:pPr>
      <w:r>
        <w:rPr>
          <w:b/>
        </w:rPr>
        <w:t xml:space="preserve">Čakanje na priložnost </w:t>
      </w:r>
      <w:r w:rsidR="00815A5E">
        <w:rPr>
          <w:b/>
        </w:rPr>
        <w:t>–</w:t>
      </w:r>
      <w:r>
        <w:rPr>
          <w:b/>
        </w:rPr>
        <w:t xml:space="preserve"> do kdaj še</w:t>
      </w:r>
      <w:r w:rsidR="001E6971">
        <w:rPr>
          <w:b/>
        </w:rPr>
        <w:t>?</w:t>
      </w:r>
    </w:p>
    <w:p w:rsidR="00CD6667" w:rsidRPr="00920978" w:rsidRDefault="00CD6667" w:rsidP="00CD6667">
      <w:pPr>
        <w:pStyle w:val="BES1-TNR12NJL"/>
        <w:spacing w:line="240" w:lineRule="auto"/>
      </w:pPr>
    </w:p>
    <w:p w:rsidR="00C97DA4" w:rsidRDefault="00C97DA4" w:rsidP="00CD6667">
      <w:pPr>
        <w:pStyle w:val="BES1-TNR12NJL"/>
        <w:spacing w:line="240" w:lineRule="auto"/>
      </w:pPr>
      <w:r w:rsidRPr="00920978">
        <w:t xml:space="preserve">Zadruga </w:t>
      </w:r>
      <w:r w:rsidRPr="006A7DA8">
        <w:rPr>
          <w:iCs/>
        </w:rPr>
        <w:t>novi Novoles</w:t>
      </w:r>
      <w:r w:rsidRPr="00920978">
        <w:t xml:space="preserve"> je z novim lastnikom </w:t>
      </w:r>
      <w:r w:rsidRPr="006A7DA8">
        <w:rPr>
          <w:iCs/>
        </w:rPr>
        <w:t xml:space="preserve">Novolesa </w:t>
      </w:r>
      <w:r w:rsidRPr="00920978">
        <w:t xml:space="preserve">vzpostavila zvezo in mu predstavila svoj poslovni interes. Ponudila mu je oblike sodelovanja, vendar pisnega odgovora še ni prejela. Posredno ji je bilo dano vedeti, da ji je lastnik pripravljen dati v najem stroje in poslopja, potrebna za proizvodnjo vezanih plošč. Če bi bilo </w:t>
      </w:r>
      <w:r w:rsidRPr="006A7DA8">
        <w:t xml:space="preserve">zadrugi </w:t>
      </w:r>
      <w:r w:rsidRPr="00920978">
        <w:t>omogočeno življenje, bi gotovo prispevala po svojih močeh obnoviti lesno proizvodnjo na Dolenjskem, okrepiti dolenjsko gozdno-lesno verigo</w:t>
      </w:r>
      <w:r w:rsidR="006A7DA8">
        <w:t>,</w:t>
      </w:r>
      <w:r w:rsidRPr="00920978">
        <w:t xml:space="preserve"> s tem pa udejanjati vladni projekt obnove slovenske lesne panoge, </w:t>
      </w:r>
      <w:r w:rsidRPr="006A7DA8">
        <w:rPr>
          <w:b/>
        </w:rPr>
        <w:t>utirati pot novim ekonomskim in družbenim odnosom, socialno pravičnejšim, usmerjenim k družbi blagostanja</w:t>
      </w:r>
      <w:r w:rsidRPr="00920978">
        <w:t>. Presegala bi naravo odnosov, ki rojevajo revne in bogate na podlagi nepravične družbene neenakosti.</w:t>
      </w:r>
    </w:p>
    <w:p w:rsidR="00CD6667" w:rsidRPr="00920978" w:rsidRDefault="00CD6667" w:rsidP="00CD6667">
      <w:pPr>
        <w:pStyle w:val="BES1-TNR12NJL"/>
        <w:spacing w:line="240" w:lineRule="auto"/>
      </w:pPr>
    </w:p>
    <w:p w:rsidR="00C97DA4" w:rsidRDefault="00C97DA4" w:rsidP="00CD6667">
      <w:pPr>
        <w:pStyle w:val="BES1-TNR12NJL"/>
        <w:spacing w:line="240" w:lineRule="auto"/>
      </w:pPr>
      <w:r w:rsidRPr="00920978">
        <w:t>Le nova družbena vizija, vizija življenja vsakogar na podlagi njegovega in skupnega dela, lahko kolo zgodovine premakne na pot za vse človeštvo prijaz</w:t>
      </w:r>
      <w:r w:rsidR="006A7DA8">
        <w:t>nejše, pravičnejše prihodnosti. Z</w:t>
      </w:r>
      <w:r w:rsidRPr="00920978">
        <w:t xml:space="preserve">adruge, nosilke vizije socialnega podjetništva, so v kolesju zgodovine na strani le-te. Zadruga </w:t>
      </w:r>
      <w:r w:rsidRPr="006A7DA8">
        <w:rPr>
          <w:iCs/>
        </w:rPr>
        <w:t>novi Novoles</w:t>
      </w:r>
      <w:r w:rsidRPr="00920978">
        <w:t xml:space="preserve"> je takšen vzgib pravičnosti in čaka na priložnost. Zdaj je potisnjena v virtualni prostor. </w:t>
      </w:r>
      <w:r w:rsidRPr="00C352D9">
        <w:rPr>
          <w:b/>
        </w:rPr>
        <w:t>Normativno obstaja, poslovno ne</w:t>
      </w:r>
      <w:r w:rsidRPr="00920978">
        <w:t>. Do kdaj še?</w:t>
      </w:r>
    </w:p>
    <w:p w:rsidR="00CD6667" w:rsidRPr="00920978" w:rsidRDefault="00CD6667" w:rsidP="00CD6667">
      <w:pPr>
        <w:pStyle w:val="BES1-TNR12NJL"/>
        <w:spacing w:line="240" w:lineRule="auto"/>
      </w:pPr>
    </w:p>
    <w:p w:rsidR="00CD6667" w:rsidRPr="00C352D9" w:rsidRDefault="00C97DA4" w:rsidP="00CD6667">
      <w:pPr>
        <w:pStyle w:val="NAS2-TNR12BL"/>
        <w:spacing w:after="0" w:line="240" w:lineRule="auto"/>
      </w:pPr>
      <w:r w:rsidRPr="00C352D9">
        <w:t>Kaj storiti v dobro socialni ekonomiji</w:t>
      </w:r>
    </w:p>
    <w:p w:rsidR="007509DE" w:rsidRDefault="007509DE" w:rsidP="00CD6667">
      <w:pPr>
        <w:pStyle w:val="NAS2-TNR12BL"/>
        <w:spacing w:after="0" w:line="240" w:lineRule="auto"/>
      </w:pPr>
    </w:p>
    <w:p w:rsidR="00C97DA4" w:rsidRDefault="0051372D" w:rsidP="00CD6667">
      <w:pPr>
        <w:pStyle w:val="NAS2-TNR12BL"/>
        <w:spacing w:after="0" w:line="240" w:lineRule="auto"/>
        <w:jc w:val="both"/>
        <w:rPr>
          <w:b w:val="0"/>
        </w:rPr>
      </w:pPr>
      <w:r>
        <w:rPr>
          <w:b w:val="0"/>
        </w:rPr>
        <w:t>Nujno je p</w:t>
      </w:r>
      <w:r w:rsidR="00C97DA4" w:rsidRPr="00920978">
        <w:rPr>
          <w:b w:val="0"/>
        </w:rPr>
        <w:t xml:space="preserve">reveriti slovensko zakonodajo v zvezi z gospodarsko in razvojno družbeno prakso in jo </w:t>
      </w:r>
      <w:r w:rsidR="00C97DA4" w:rsidRPr="0051372D">
        <w:t>celostno in usklajeno prilagoditi ciljem socialno podjetniške ekonomije</w:t>
      </w:r>
      <w:r w:rsidR="00C97DA4" w:rsidRPr="00920978">
        <w:rPr>
          <w:b w:val="0"/>
        </w:rPr>
        <w:t xml:space="preserve">, ki omogoča zaposlenim prehajati na pozicijo aktivnega državljana ter preudarnega ravnanja z ustvarjeno vrednostjo kot skupno dobrino njenih tvorcev. Njeni presežki se povečini porabljajo za cilje trajnostnega razvoja in kakovostnega okoljskega življenja. </w:t>
      </w:r>
    </w:p>
    <w:p w:rsidR="007509DE" w:rsidRPr="00920978" w:rsidRDefault="007509DE" w:rsidP="00CD6667">
      <w:pPr>
        <w:pStyle w:val="NAS2-TNR12BL"/>
        <w:spacing w:after="0" w:line="240" w:lineRule="auto"/>
        <w:jc w:val="both"/>
        <w:rPr>
          <w:b w:val="0"/>
        </w:rPr>
      </w:pPr>
    </w:p>
    <w:p w:rsidR="00C97DA4" w:rsidRDefault="00C97DA4" w:rsidP="00CD6667">
      <w:pPr>
        <w:pStyle w:val="BES1-TNR12NJL"/>
        <w:spacing w:line="240" w:lineRule="auto"/>
      </w:pPr>
      <w:r w:rsidRPr="00920978">
        <w:t xml:space="preserve">Še posebej je treba </w:t>
      </w:r>
      <w:r w:rsidRPr="0051372D">
        <w:rPr>
          <w:b/>
        </w:rPr>
        <w:t>pregledati stečajno zakonodajo</w:t>
      </w:r>
      <w:r w:rsidRPr="00920978">
        <w:t xml:space="preserve"> in jo naravnati na potrebe zaposlenih, da si ohranijo zdrava proizvodna jedra z zadružnimi prevzemi v obliki najema in predkupne pravice. V postopkih stečaja bi morali imeti zaposleni </w:t>
      </w:r>
      <w:r w:rsidRPr="0051372D">
        <w:rPr>
          <w:b/>
        </w:rPr>
        <w:t>prednostno pravico</w:t>
      </w:r>
      <w:r w:rsidRPr="00920978">
        <w:t xml:space="preserve"> nadaljevanja proizvodnje ali opravljanja storitve, pri čemer bi lahko računali tudi na odobritev sredstev za kritje zagonskih stroškov in morebitni takojšni odkup. Pri nas je problem marginalizacije delavcev izredno pereč, podcenjevanje njihovih pravic v primerih stečajev podjetij je le ena od oblik njene navzočnosti. </w:t>
      </w:r>
    </w:p>
    <w:p w:rsidR="00CD6667" w:rsidRPr="00920978" w:rsidRDefault="00CD6667" w:rsidP="00CD6667">
      <w:pPr>
        <w:pStyle w:val="BES1-TNR12NJL"/>
        <w:spacing w:line="240" w:lineRule="auto"/>
      </w:pPr>
    </w:p>
    <w:p w:rsidR="00C97DA4" w:rsidRDefault="00C97DA4" w:rsidP="00CD6667">
      <w:pPr>
        <w:pStyle w:val="BES1-TNR12NJL"/>
        <w:spacing w:line="240" w:lineRule="auto"/>
      </w:pPr>
      <w:r w:rsidRPr="00920978">
        <w:t xml:space="preserve">Odpraviti je treba </w:t>
      </w:r>
      <w:r w:rsidRPr="0051372D">
        <w:rPr>
          <w:b/>
        </w:rPr>
        <w:t>težave pri dostopu do finančnih sredstev</w:t>
      </w:r>
      <w:r w:rsidRPr="00920978">
        <w:t xml:space="preserve">. Z njimi se je vse skozi srečevala zadruga </w:t>
      </w:r>
      <w:r w:rsidRPr="0051372D">
        <w:rPr>
          <w:iCs/>
        </w:rPr>
        <w:t>novi Novoles</w:t>
      </w:r>
      <w:r w:rsidRPr="00920978">
        <w:t xml:space="preserve">. Te so negativno vplivale ne njeno prizadevanje, da bi v stečajnem postopku odkupila in prevzela podjetje v zadružno upravljanje. Država in lokalne skupnosti ji niso mogle zagotoviti poroštva za najem zagonskih sredstev </w:t>
      </w:r>
      <w:r w:rsidR="00AE1C71">
        <w:t>ter</w:t>
      </w:r>
      <w:r w:rsidRPr="00920978">
        <w:t xml:space="preserve"> odkup objektov in naprav za proizvodne namene. Zato je treba oblikovati sklade finančne pomoči. </w:t>
      </w:r>
    </w:p>
    <w:p w:rsidR="00AE1C71" w:rsidRDefault="00AE1C71" w:rsidP="00CD6667">
      <w:pPr>
        <w:pStyle w:val="BES1-TNR12NJL"/>
        <w:spacing w:line="240" w:lineRule="auto"/>
      </w:pPr>
    </w:p>
    <w:p w:rsidR="00AE1C71" w:rsidRPr="00AE1C71" w:rsidRDefault="00AE1C71" w:rsidP="00CD6667">
      <w:pPr>
        <w:pStyle w:val="BES1-TNR12NJL"/>
        <w:spacing w:line="240" w:lineRule="auto"/>
        <w:rPr>
          <w:b/>
        </w:rPr>
      </w:pPr>
      <w:r w:rsidRPr="00AE1C71">
        <w:rPr>
          <w:b/>
        </w:rPr>
        <w:t>Sklep</w:t>
      </w:r>
    </w:p>
    <w:p w:rsidR="007509DE" w:rsidRPr="00920978" w:rsidRDefault="007509DE" w:rsidP="00CD6667">
      <w:pPr>
        <w:pStyle w:val="BES1-TNR12NJL"/>
        <w:spacing w:line="240" w:lineRule="auto"/>
      </w:pPr>
    </w:p>
    <w:p w:rsidR="00C97DA4" w:rsidRDefault="00C97DA4" w:rsidP="00CD6667">
      <w:pPr>
        <w:pStyle w:val="BES1-TNR12NJL"/>
        <w:spacing w:line="240" w:lineRule="auto"/>
      </w:pPr>
      <w:r w:rsidRPr="00920978">
        <w:t xml:space="preserve">Sklenili bi lahko z mislijo, da v Sloveniji </w:t>
      </w:r>
      <w:r w:rsidRPr="00AE1C71">
        <w:rPr>
          <w:b/>
        </w:rPr>
        <w:t xml:space="preserve">socialna oziroma </w:t>
      </w:r>
      <w:r w:rsidR="00373313">
        <w:rPr>
          <w:b/>
        </w:rPr>
        <w:t>družbena</w:t>
      </w:r>
      <w:r w:rsidRPr="00AE1C71">
        <w:rPr>
          <w:b/>
        </w:rPr>
        <w:t xml:space="preserve"> ekonomija še nima zadostne državne in lokalne podpore</w:t>
      </w:r>
      <w:r w:rsidRPr="00920978">
        <w:t xml:space="preserve">. Skrb zanjo in pozornost do nje zaostajata. Ni deležna takšne pravne </w:t>
      </w:r>
      <w:r w:rsidR="00416A0E">
        <w:t>obravnave</w:t>
      </w:r>
      <w:r w:rsidRPr="00920978">
        <w:t>, kakršne je deležna v nekaterih drugih državah Evrope in drugje po svetu</w:t>
      </w:r>
      <w:r w:rsidR="00416A0E">
        <w:t>. I</w:t>
      </w:r>
      <w:r w:rsidRPr="00920978">
        <w:t xml:space="preserve">n tudi upoštevanja priporočil in usmeritev Evropske unije. </w:t>
      </w:r>
    </w:p>
    <w:p w:rsidR="00CD6667" w:rsidRPr="00920978" w:rsidRDefault="00CD6667" w:rsidP="00CD6667">
      <w:pPr>
        <w:pStyle w:val="BES1-TNR12NJL"/>
        <w:spacing w:line="240" w:lineRule="auto"/>
      </w:pPr>
    </w:p>
    <w:p w:rsidR="00B848B4" w:rsidRDefault="00C97DA4" w:rsidP="005E6509">
      <w:pPr>
        <w:spacing w:after="0" w:line="240" w:lineRule="auto"/>
        <w:jc w:val="both"/>
        <w:rPr>
          <w:rFonts w:ascii="Times New Roman" w:hAnsi="Times New Roman"/>
          <w:sz w:val="24"/>
          <w:szCs w:val="24"/>
        </w:rPr>
      </w:pPr>
      <w:r w:rsidRPr="00920978">
        <w:rPr>
          <w:rFonts w:ascii="Times New Roman" w:hAnsi="Times New Roman"/>
          <w:sz w:val="24"/>
          <w:szCs w:val="24"/>
        </w:rPr>
        <w:t>V družbeni viziji in smernicah ekonomskega razvoja bi bilo treba opredeliti njen pomen in razdelati vsebino strokovne pomoči tistim iniciativam, ki se odločijo za zadružno pot.</w:t>
      </w:r>
    </w:p>
    <w:sectPr w:rsidR="00B848B4" w:rsidSect="007155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8BB"/>
    <w:rsid w:val="00015E01"/>
    <w:rsid w:val="000239A9"/>
    <w:rsid w:val="00072EEA"/>
    <w:rsid w:val="000911F9"/>
    <w:rsid w:val="0009657E"/>
    <w:rsid w:val="000C3FF1"/>
    <w:rsid w:val="000F7E9C"/>
    <w:rsid w:val="00103F39"/>
    <w:rsid w:val="00137E90"/>
    <w:rsid w:val="001A1703"/>
    <w:rsid w:val="001B7517"/>
    <w:rsid w:val="001E6971"/>
    <w:rsid w:val="00283314"/>
    <w:rsid w:val="0028614B"/>
    <w:rsid w:val="00306F06"/>
    <w:rsid w:val="00314AA5"/>
    <w:rsid w:val="00373313"/>
    <w:rsid w:val="00386F2E"/>
    <w:rsid w:val="003B7FCF"/>
    <w:rsid w:val="00415B39"/>
    <w:rsid w:val="00416A0E"/>
    <w:rsid w:val="00461E5C"/>
    <w:rsid w:val="00494EEA"/>
    <w:rsid w:val="004C374D"/>
    <w:rsid w:val="00503705"/>
    <w:rsid w:val="0051372D"/>
    <w:rsid w:val="005845C2"/>
    <w:rsid w:val="005E6509"/>
    <w:rsid w:val="00601D01"/>
    <w:rsid w:val="006134E5"/>
    <w:rsid w:val="00681308"/>
    <w:rsid w:val="0069328C"/>
    <w:rsid w:val="006A7DA8"/>
    <w:rsid w:val="007155FA"/>
    <w:rsid w:val="007218BB"/>
    <w:rsid w:val="007509DE"/>
    <w:rsid w:val="00802143"/>
    <w:rsid w:val="00813BF2"/>
    <w:rsid w:val="00815A5E"/>
    <w:rsid w:val="00817055"/>
    <w:rsid w:val="00891537"/>
    <w:rsid w:val="008D7DE0"/>
    <w:rsid w:val="008E72FB"/>
    <w:rsid w:val="00920978"/>
    <w:rsid w:val="00963CDE"/>
    <w:rsid w:val="00A75DA9"/>
    <w:rsid w:val="00A8184B"/>
    <w:rsid w:val="00AB0ADA"/>
    <w:rsid w:val="00AE1C71"/>
    <w:rsid w:val="00B848B4"/>
    <w:rsid w:val="00C352D9"/>
    <w:rsid w:val="00C46F29"/>
    <w:rsid w:val="00C75DF2"/>
    <w:rsid w:val="00C97DA4"/>
    <w:rsid w:val="00CD627D"/>
    <w:rsid w:val="00CD6667"/>
    <w:rsid w:val="00D27561"/>
    <w:rsid w:val="00DB2CC7"/>
    <w:rsid w:val="00DF6038"/>
    <w:rsid w:val="00E53977"/>
    <w:rsid w:val="00E721FD"/>
    <w:rsid w:val="00E840BD"/>
    <w:rsid w:val="00E921CA"/>
    <w:rsid w:val="00E9223F"/>
    <w:rsid w:val="00E94AC6"/>
    <w:rsid w:val="00EA1F47"/>
    <w:rsid w:val="00EE618F"/>
    <w:rsid w:val="00F24AD8"/>
    <w:rsid w:val="00F701BF"/>
    <w:rsid w:val="00F900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155FA"/>
    <w:pPr>
      <w:spacing w:after="200" w:line="276" w:lineRule="auto"/>
    </w:pPr>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ES1-TNR12NJL">
    <w:name w:val="BES_1-TNR12NJL"/>
    <w:basedOn w:val="Navaden"/>
    <w:uiPriority w:val="99"/>
    <w:rsid w:val="007218BB"/>
    <w:pPr>
      <w:tabs>
        <w:tab w:val="left" w:pos="2740"/>
        <w:tab w:val="left" w:pos="3240"/>
        <w:tab w:val="right" w:pos="6140"/>
      </w:tabs>
      <w:suppressAutoHyphens/>
      <w:autoSpaceDE w:val="0"/>
      <w:autoSpaceDN w:val="0"/>
      <w:adjustRightInd w:val="0"/>
      <w:spacing w:after="0" w:line="288" w:lineRule="auto"/>
      <w:jc w:val="both"/>
      <w:textAlignment w:val="center"/>
    </w:pPr>
    <w:rPr>
      <w:rFonts w:ascii="Times New Roman" w:hAnsi="Times New Roman"/>
      <w:color w:val="000000"/>
      <w:sz w:val="24"/>
      <w:szCs w:val="24"/>
    </w:rPr>
  </w:style>
  <w:style w:type="paragraph" w:customStyle="1" w:styleId="NAS1-TNR12BL-SA6">
    <w:name w:val="NAS_1-TNR12BL-SA6"/>
    <w:basedOn w:val="BES1-TNR12NJL"/>
    <w:uiPriority w:val="99"/>
    <w:rsid w:val="007218BB"/>
    <w:pPr>
      <w:spacing w:after="340"/>
      <w:ind w:left="1304" w:hanging="1304"/>
      <w:jc w:val="left"/>
    </w:pPr>
    <w:rPr>
      <w:b/>
      <w:bCs/>
      <w:caps/>
    </w:rPr>
  </w:style>
  <w:style w:type="paragraph" w:customStyle="1" w:styleId="NAS3-TNR12IBL">
    <w:name w:val="NAS_3-TNR12IBL"/>
    <w:basedOn w:val="BES1-TNR12NJL"/>
    <w:uiPriority w:val="99"/>
    <w:rsid w:val="007218BB"/>
    <w:rPr>
      <w:b/>
      <w:bCs/>
      <w:i/>
      <w:iCs/>
    </w:rPr>
  </w:style>
  <w:style w:type="paragraph" w:customStyle="1" w:styleId="ALI3-TNR12JL-">
    <w:name w:val="ALI_3-TNR12JL-"/>
    <w:basedOn w:val="BES1-TNR12NJL"/>
    <w:uiPriority w:val="99"/>
    <w:rsid w:val="007218BB"/>
    <w:pPr>
      <w:tabs>
        <w:tab w:val="clear" w:pos="2740"/>
        <w:tab w:val="clear" w:pos="3240"/>
        <w:tab w:val="clear" w:pos="6140"/>
        <w:tab w:val="left" w:pos="200"/>
      </w:tabs>
      <w:ind w:left="200" w:hanging="200"/>
    </w:pPr>
  </w:style>
  <w:style w:type="paragraph" w:customStyle="1" w:styleId="BES10-TNR12JL-ZAMIK4">
    <w:name w:val="BES_10-TNR12JL-ZAMIK_4"/>
    <w:basedOn w:val="Navaden"/>
    <w:uiPriority w:val="99"/>
    <w:rsid w:val="007218BB"/>
    <w:pPr>
      <w:suppressAutoHyphens/>
      <w:autoSpaceDE w:val="0"/>
      <w:autoSpaceDN w:val="0"/>
      <w:adjustRightInd w:val="0"/>
      <w:spacing w:after="0" w:line="288" w:lineRule="auto"/>
      <w:ind w:left="227"/>
      <w:jc w:val="both"/>
      <w:textAlignment w:val="center"/>
    </w:pPr>
    <w:rPr>
      <w:rFonts w:ascii="Times New Roman" w:hAnsi="Times New Roman"/>
      <w:color w:val="000000"/>
      <w:sz w:val="24"/>
      <w:szCs w:val="24"/>
    </w:rPr>
  </w:style>
  <w:style w:type="paragraph" w:customStyle="1" w:styleId="NAS2-TNR12BL">
    <w:name w:val="NAS_2-TNR12BL"/>
    <w:basedOn w:val="NAS1-TNR12BL-SA6"/>
    <w:uiPriority w:val="99"/>
    <w:rsid w:val="007218BB"/>
    <w:pPr>
      <w:spacing w:after="113"/>
      <w:ind w:left="0" w:firstLine="0"/>
    </w:pPr>
    <w:rPr>
      <w:cap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155FA"/>
    <w:pPr>
      <w:spacing w:after="200" w:line="276" w:lineRule="auto"/>
    </w:pPr>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ES1-TNR12NJL">
    <w:name w:val="BES_1-TNR12NJL"/>
    <w:basedOn w:val="Navaden"/>
    <w:uiPriority w:val="99"/>
    <w:rsid w:val="007218BB"/>
    <w:pPr>
      <w:tabs>
        <w:tab w:val="left" w:pos="2740"/>
        <w:tab w:val="left" w:pos="3240"/>
        <w:tab w:val="right" w:pos="6140"/>
      </w:tabs>
      <w:suppressAutoHyphens/>
      <w:autoSpaceDE w:val="0"/>
      <w:autoSpaceDN w:val="0"/>
      <w:adjustRightInd w:val="0"/>
      <w:spacing w:after="0" w:line="288" w:lineRule="auto"/>
      <w:jc w:val="both"/>
      <w:textAlignment w:val="center"/>
    </w:pPr>
    <w:rPr>
      <w:rFonts w:ascii="Times New Roman" w:hAnsi="Times New Roman"/>
      <w:color w:val="000000"/>
      <w:sz w:val="24"/>
      <w:szCs w:val="24"/>
    </w:rPr>
  </w:style>
  <w:style w:type="paragraph" w:customStyle="1" w:styleId="NAS1-TNR12BL-SA6">
    <w:name w:val="NAS_1-TNR12BL-SA6"/>
    <w:basedOn w:val="BES1-TNR12NJL"/>
    <w:uiPriority w:val="99"/>
    <w:rsid w:val="007218BB"/>
    <w:pPr>
      <w:spacing w:after="340"/>
      <w:ind w:left="1304" w:hanging="1304"/>
      <w:jc w:val="left"/>
    </w:pPr>
    <w:rPr>
      <w:b/>
      <w:bCs/>
      <w:caps/>
    </w:rPr>
  </w:style>
  <w:style w:type="paragraph" w:customStyle="1" w:styleId="NAS3-TNR12IBL">
    <w:name w:val="NAS_3-TNR12IBL"/>
    <w:basedOn w:val="BES1-TNR12NJL"/>
    <w:uiPriority w:val="99"/>
    <w:rsid w:val="007218BB"/>
    <w:rPr>
      <w:b/>
      <w:bCs/>
      <w:i/>
      <w:iCs/>
    </w:rPr>
  </w:style>
  <w:style w:type="paragraph" w:customStyle="1" w:styleId="ALI3-TNR12JL-">
    <w:name w:val="ALI_3-TNR12JL-"/>
    <w:basedOn w:val="BES1-TNR12NJL"/>
    <w:uiPriority w:val="99"/>
    <w:rsid w:val="007218BB"/>
    <w:pPr>
      <w:tabs>
        <w:tab w:val="clear" w:pos="2740"/>
        <w:tab w:val="clear" w:pos="3240"/>
        <w:tab w:val="clear" w:pos="6140"/>
        <w:tab w:val="left" w:pos="200"/>
      </w:tabs>
      <w:ind w:left="200" w:hanging="200"/>
    </w:pPr>
  </w:style>
  <w:style w:type="paragraph" w:customStyle="1" w:styleId="BES10-TNR12JL-ZAMIK4">
    <w:name w:val="BES_10-TNR12JL-ZAMIK_4"/>
    <w:basedOn w:val="Navaden"/>
    <w:uiPriority w:val="99"/>
    <w:rsid w:val="007218BB"/>
    <w:pPr>
      <w:suppressAutoHyphens/>
      <w:autoSpaceDE w:val="0"/>
      <w:autoSpaceDN w:val="0"/>
      <w:adjustRightInd w:val="0"/>
      <w:spacing w:after="0" w:line="288" w:lineRule="auto"/>
      <w:ind w:left="227"/>
      <w:jc w:val="both"/>
      <w:textAlignment w:val="center"/>
    </w:pPr>
    <w:rPr>
      <w:rFonts w:ascii="Times New Roman" w:hAnsi="Times New Roman"/>
      <w:color w:val="000000"/>
      <w:sz w:val="24"/>
      <w:szCs w:val="24"/>
    </w:rPr>
  </w:style>
  <w:style w:type="paragraph" w:customStyle="1" w:styleId="NAS2-TNR12BL">
    <w:name w:val="NAS_2-TNR12BL"/>
    <w:basedOn w:val="NAS1-TNR12BL-SA6"/>
    <w:uiPriority w:val="99"/>
    <w:rsid w:val="007218BB"/>
    <w:pPr>
      <w:spacing w:after="113"/>
      <w:ind w:left="0" w:firstLine="0"/>
    </w:pPr>
    <w:rPr>
      <w: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58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1991</Words>
  <Characters>11355</Characters>
  <Application>Microsoft Office Word</Application>
  <DocSecurity>0</DocSecurity>
  <Lines>94</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dc:creator>
  <cp:keywords/>
  <dc:description/>
  <cp:lastModifiedBy>Lojze</cp:lastModifiedBy>
  <cp:revision>15</cp:revision>
  <cp:lastPrinted>2015-04-02T19:56:00Z</cp:lastPrinted>
  <dcterms:created xsi:type="dcterms:W3CDTF">2015-04-19T15:17:00Z</dcterms:created>
  <dcterms:modified xsi:type="dcterms:W3CDTF">2015-04-19T15:33:00Z</dcterms:modified>
</cp:coreProperties>
</file>